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34" w:rsidRPr="00472243" w:rsidRDefault="00F27A34" w:rsidP="00F27A34">
      <w:pPr>
        <w:jc w:val="center"/>
        <w:rPr>
          <w:rFonts w:ascii="Times New Roman" w:hAnsi="Times New Roman" w:cs="Times New Roman"/>
          <w:b/>
          <w:sz w:val="32"/>
        </w:rPr>
      </w:pPr>
      <w:r w:rsidRPr="00472243">
        <w:rPr>
          <w:rFonts w:ascii="Times New Roman" w:hAnsi="Times New Roman" w:cs="Times New Roman"/>
          <w:b/>
          <w:sz w:val="32"/>
        </w:rPr>
        <w:t xml:space="preserve">T-cell immunological </w:t>
      </w:r>
      <w:proofErr w:type="spellStart"/>
      <w:r w:rsidRPr="00472243">
        <w:rPr>
          <w:rFonts w:ascii="Times New Roman" w:hAnsi="Times New Roman" w:cs="Times New Roman"/>
          <w:b/>
          <w:sz w:val="32"/>
        </w:rPr>
        <w:t>synaptosomes</w:t>
      </w:r>
      <w:proofErr w:type="spellEnd"/>
      <w:r w:rsidRPr="00472243">
        <w:rPr>
          <w:rFonts w:ascii="Times New Roman" w:hAnsi="Times New Roman" w:cs="Times New Roman"/>
          <w:b/>
          <w:sz w:val="32"/>
        </w:rPr>
        <w:t>: Physiology and Application</w:t>
      </w:r>
    </w:p>
    <w:p w:rsidR="00472243" w:rsidRDefault="00472243" w:rsidP="00F27A34">
      <w:pPr>
        <w:jc w:val="center"/>
        <w:rPr>
          <w:rFonts w:ascii="Times New Roman" w:hAnsi="Times New Roman" w:cs="Times New Roman"/>
          <w:b/>
          <w:sz w:val="28"/>
        </w:rPr>
      </w:pPr>
    </w:p>
    <w:p w:rsidR="00F27A34" w:rsidRPr="00472243" w:rsidRDefault="00F27A34" w:rsidP="00F27A34">
      <w:pPr>
        <w:jc w:val="center"/>
        <w:rPr>
          <w:rFonts w:ascii="Times New Roman" w:hAnsi="Times New Roman" w:cs="Times New Roman"/>
          <w:sz w:val="28"/>
        </w:rPr>
      </w:pPr>
      <w:r w:rsidRPr="00472243">
        <w:rPr>
          <w:rFonts w:ascii="Times New Roman" w:hAnsi="Times New Roman" w:cs="Times New Roman"/>
          <w:b/>
          <w:sz w:val="28"/>
        </w:rPr>
        <w:t>Chang-</w:t>
      </w:r>
      <w:proofErr w:type="spellStart"/>
      <w:r w:rsidRPr="00472243">
        <w:rPr>
          <w:rFonts w:ascii="Times New Roman" w:hAnsi="Times New Roman" w:cs="Times New Roman"/>
          <w:b/>
          <w:sz w:val="28"/>
        </w:rPr>
        <w:t>Duk</w:t>
      </w:r>
      <w:proofErr w:type="spellEnd"/>
      <w:r w:rsidRPr="00472243">
        <w:rPr>
          <w:rFonts w:ascii="Times New Roman" w:hAnsi="Times New Roman" w:cs="Times New Roman"/>
          <w:b/>
          <w:sz w:val="28"/>
        </w:rPr>
        <w:t xml:space="preserve"> JUN, Ph.D</w:t>
      </w:r>
      <w:r w:rsidRPr="00472243">
        <w:rPr>
          <w:rFonts w:ascii="Times New Roman" w:hAnsi="Times New Roman" w:cs="Times New Roman"/>
          <w:sz w:val="28"/>
        </w:rPr>
        <w:t>.</w:t>
      </w:r>
    </w:p>
    <w:p w:rsidR="00472243" w:rsidRDefault="00F27A34" w:rsidP="00F27A34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472243">
        <w:rPr>
          <w:rFonts w:ascii="Times New Roman" w:hAnsi="Times New Roman" w:cs="Times New Roman"/>
          <w:sz w:val="28"/>
        </w:rPr>
        <w:t>Gwangju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Institute of Science and Technology (GIST) </w:t>
      </w:r>
    </w:p>
    <w:p w:rsidR="00F27A34" w:rsidRPr="00472243" w:rsidRDefault="00F27A34" w:rsidP="00F27A34">
      <w:pPr>
        <w:jc w:val="center"/>
        <w:rPr>
          <w:rFonts w:ascii="Times New Roman" w:hAnsi="Times New Roman" w:cs="Times New Roman"/>
          <w:sz w:val="28"/>
        </w:rPr>
      </w:pPr>
      <w:r w:rsidRPr="00472243">
        <w:rPr>
          <w:rFonts w:ascii="Times New Roman" w:hAnsi="Times New Roman" w:cs="Times New Roman"/>
          <w:sz w:val="28"/>
        </w:rPr>
        <w:t xml:space="preserve">123 </w:t>
      </w:r>
      <w:proofErr w:type="spellStart"/>
      <w:r w:rsidRPr="00472243">
        <w:rPr>
          <w:rFonts w:ascii="Times New Roman" w:hAnsi="Times New Roman" w:cs="Times New Roman"/>
          <w:sz w:val="28"/>
        </w:rPr>
        <w:t>Cheomdan-gwagiro</w:t>
      </w:r>
      <w:proofErr w:type="spellEnd"/>
      <w:r w:rsidRPr="00472243">
        <w:rPr>
          <w:rFonts w:ascii="Times New Roman" w:hAnsi="Times New Roman" w:cs="Times New Roman"/>
          <w:sz w:val="28"/>
        </w:rPr>
        <w:t>, Buk-</w:t>
      </w:r>
      <w:proofErr w:type="spellStart"/>
      <w:r w:rsidRPr="00472243">
        <w:rPr>
          <w:rFonts w:ascii="Times New Roman" w:hAnsi="Times New Roman" w:cs="Times New Roman"/>
          <w:sz w:val="28"/>
        </w:rPr>
        <w:t>gu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72243">
        <w:rPr>
          <w:rFonts w:ascii="Times New Roman" w:hAnsi="Times New Roman" w:cs="Times New Roman"/>
          <w:sz w:val="28"/>
        </w:rPr>
        <w:t>Gwangju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61005, Korea</w:t>
      </w:r>
    </w:p>
    <w:p w:rsidR="00472243" w:rsidRDefault="00472243" w:rsidP="00472243">
      <w:pPr>
        <w:rPr>
          <w:rFonts w:ascii="Times New Roman" w:hAnsi="Times New Roman" w:cs="Times New Roman"/>
          <w:sz w:val="28"/>
        </w:rPr>
      </w:pPr>
    </w:p>
    <w:p w:rsidR="00C835D9" w:rsidRPr="00472243" w:rsidRDefault="00F27A34" w:rsidP="00472243">
      <w:pPr>
        <w:rPr>
          <w:rFonts w:ascii="Times New Roman" w:hAnsi="Times New Roman" w:cs="Times New Roman"/>
          <w:sz w:val="28"/>
        </w:rPr>
      </w:pPr>
      <w:r w:rsidRPr="00472243">
        <w:rPr>
          <w:rFonts w:ascii="Times New Roman" w:hAnsi="Times New Roman" w:cs="Times New Roman"/>
          <w:sz w:val="28"/>
        </w:rPr>
        <w:t>Microvilli are outer membrane orga</w:t>
      </w:r>
      <w:bookmarkStart w:id="0" w:name="_GoBack"/>
      <w:bookmarkEnd w:id="0"/>
      <w:r w:rsidRPr="00472243">
        <w:rPr>
          <w:rFonts w:ascii="Times New Roman" w:hAnsi="Times New Roman" w:cs="Times New Roman"/>
          <w:sz w:val="28"/>
        </w:rPr>
        <w:t xml:space="preserve">nelles that contain cross-linked filamentous actin. Unlike well-characterized epithelial microvilli, T-cell microvilli are dynamic similar to those of </w:t>
      </w:r>
      <w:proofErr w:type="spellStart"/>
      <w:r w:rsidRPr="00472243">
        <w:rPr>
          <w:rFonts w:ascii="Times New Roman" w:hAnsi="Times New Roman" w:cs="Times New Roman"/>
          <w:sz w:val="28"/>
        </w:rPr>
        <w:t>filopodia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, which grow and shrink intermittently via the alternate actin-assembly and -disassembly. T-cell microvilli are specialized for sensing antigens on the surface of antigen-presenting cells (APCs). Thus, these finger-shaped </w:t>
      </w:r>
      <w:proofErr w:type="spellStart"/>
      <w:r w:rsidRPr="00472243">
        <w:rPr>
          <w:rFonts w:ascii="Times New Roman" w:hAnsi="Times New Roman" w:cs="Times New Roman"/>
          <w:sz w:val="28"/>
        </w:rPr>
        <w:t>microprotrusions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contain many signaling-related proteins and can serve as a signaling platforms that induce intracellular signals. However, they are not limited to sensing external information but can provide sites for parts of the cell-body to tear away from the cell. Cells are known to produce many types of extracellular </w:t>
      </w:r>
      <w:proofErr w:type="spellStart"/>
      <w:r w:rsidRPr="00472243">
        <w:rPr>
          <w:rFonts w:ascii="Times New Roman" w:hAnsi="Times New Roman" w:cs="Times New Roman"/>
          <w:sz w:val="28"/>
        </w:rPr>
        <w:t>vesicles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(EVs), such as exosomes, </w:t>
      </w:r>
      <w:proofErr w:type="spellStart"/>
      <w:r w:rsidRPr="00472243">
        <w:rPr>
          <w:rFonts w:ascii="Times New Roman" w:hAnsi="Times New Roman" w:cs="Times New Roman"/>
          <w:sz w:val="28"/>
        </w:rPr>
        <w:t>microvesicles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, and membrane particles. T cells also produce EVs, but little is known about under what conditions T cells generate EVs and which types of EVs are released. We discovered that T cells produce few exosomes but release large </w:t>
      </w:r>
      <w:proofErr w:type="spellStart"/>
      <w:r w:rsidRPr="00472243">
        <w:rPr>
          <w:rFonts w:ascii="Times New Roman" w:hAnsi="Times New Roman" w:cs="Times New Roman"/>
          <w:sz w:val="28"/>
        </w:rPr>
        <w:t>amounsts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of microvilli-derived particles during physical interaction with APCs. Although much is unanswered as to why T cells use the same organelles to sense antigens or to produce EVs, these events can significantly affect T cell fate, including clonal expansion and death. Since TCRs are localized at microvilli tips, this membrane event also raises a new question regarding long-standing paradigm in T cell biology; i.e., surface TCR </w:t>
      </w:r>
      <w:proofErr w:type="spellStart"/>
      <w:r w:rsidRPr="00472243">
        <w:rPr>
          <w:rFonts w:ascii="Times New Roman" w:hAnsi="Times New Roman" w:cs="Times New Roman"/>
          <w:sz w:val="28"/>
        </w:rPr>
        <w:t>downmodulation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following T cell activation. Since T-cell microvilli particles carry T-cell message to their cognate partner, these particles are termed T-cell immunological </w:t>
      </w:r>
      <w:proofErr w:type="spellStart"/>
      <w:r w:rsidRPr="00472243">
        <w:rPr>
          <w:rFonts w:ascii="Times New Roman" w:hAnsi="Times New Roman" w:cs="Times New Roman"/>
          <w:sz w:val="28"/>
        </w:rPr>
        <w:t>synaptosomes</w:t>
      </w:r>
      <w:proofErr w:type="spellEnd"/>
      <w:r w:rsidRPr="00472243">
        <w:rPr>
          <w:rFonts w:ascii="Times New Roman" w:hAnsi="Times New Roman" w:cs="Times New Roman"/>
          <w:sz w:val="28"/>
        </w:rPr>
        <w:t xml:space="preserve"> (TISs). We discuss the potential physiological role of TISs and their application to immunotherapies.</w:t>
      </w:r>
    </w:p>
    <w:sectPr w:rsidR="00C835D9" w:rsidRPr="0047224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34"/>
    <w:rsid w:val="00323037"/>
    <w:rsid w:val="00472243"/>
    <w:rsid w:val="00A1440F"/>
    <w:rsid w:val="00C835D9"/>
    <w:rsid w:val="00F2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65DB4"/>
  <w15:chartTrackingRefBased/>
  <w15:docId w15:val="{BAF38FDD-332C-4748-9F11-1621078B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HyeonJu</dc:creator>
  <cp:keywords/>
  <dc:description/>
  <cp:lastModifiedBy>박유진</cp:lastModifiedBy>
  <cp:revision>2</cp:revision>
  <dcterms:created xsi:type="dcterms:W3CDTF">2024-03-14T06:45:00Z</dcterms:created>
  <dcterms:modified xsi:type="dcterms:W3CDTF">2024-03-14T06:45:00Z</dcterms:modified>
</cp:coreProperties>
</file>