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857" w:rsidRDefault="00F24857">
      <w:pPr>
        <w:rPr>
          <w:color w:val="2E2E2E"/>
        </w:rPr>
      </w:pPr>
      <w:bookmarkStart w:id="0" w:name="_GoBack"/>
      <w:bookmarkEnd w:id="0"/>
    </w:p>
    <w:p w:rsidR="009A3836" w:rsidRPr="002D08C6" w:rsidRDefault="00F24857" w:rsidP="009A3836">
      <w:pPr>
        <w:pStyle w:val="a3"/>
        <w:rPr>
          <w:rFonts w:ascii="Times New Roman" w:hAnsi="Times New Roman" w:cs="Times New Roman"/>
          <w:sz w:val="56"/>
          <w:szCs w:val="56"/>
        </w:rPr>
      </w:pPr>
      <w:r w:rsidRPr="000D046E">
        <w:rPr>
          <w:rFonts w:ascii="Times New Roman" w:hAnsi="Times New Roman" w:cs="Times New Roman"/>
          <w:i/>
          <w:sz w:val="56"/>
          <w:szCs w:val="56"/>
        </w:rPr>
        <w:t>Drosophila</w:t>
      </w:r>
      <w:r w:rsidR="000D046E">
        <w:rPr>
          <w:rFonts w:ascii="Times New Roman" w:hAnsi="Times New Roman" w:cs="Times New Roman" w:hint="eastAsia"/>
          <w:sz w:val="56"/>
          <w:szCs w:val="56"/>
        </w:rPr>
        <w:t xml:space="preserve"> taste decoding</w:t>
      </w:r>
    </w:p>
    <w:p w:rsidR="002D08C6" w:rsidRDefault="002D08C6" w:rsidP="009A3836">
      <w:pPr>
        <w:pStyle w:val="a3"/>
        <w:rPr>
          <w:rFonts w:ascii="Times New Roman" w:hAnsi="Times New Roman" w:cs="Times New Roman"/>
          <w:color w:val="2E2E2E"/>
          <w:sz w:val="24"/>
          <w:szCs w:val="24"/>
        </w:rPr>
      </w:pPr>
    </w:p>
    <w:p w:rsidR="00F24857" w:rsidRPr="002D08C6" w:rsidRDefault="00F24857" w:rsidP="009A3836">
      <w:pPr>
        <w:pStyle w:val="a3"/>
        <w:rPr>
          <w:rFonts w:ascii="Times New Roman" w:hAnsi="Times New Roman" w:cs="Times New Roman"/>
          <w:color w:val="2E2E2E"/>
          <w:sz w:val="24"/>
          <w:szCs w:val="24"/>
        </w:rPr>
      </w:pPr>
      <w:r w:rsidRPr="002D08C6">
        <w:rPr>
          <w:rFonts w:ascii="Times New Roman" w:hAnsi="Times New Roman" w:cs="Times New Roman"/>
          <w:color w:val="2E2E2E"/>
          <w:sz w:val="24"/>
          <w:szCs w:val="24"/>
        </w:rPr>
        <w:t>Seok Jun Moon</w:t>
      </w:r>
    </w:p>
    <w:p w:rsidR="009A3836" w:rsidRPr="002D08C6" w:rsidRDefault="009A3836" w:rsidP="009A3836">
      <w:pPr>
        <w:jc w:val="center"/>
        <w:rPr>
          <w:rFonts w:ascii="Times New Roman" w:hAnsi="Times New Roman" w:cs="Times New Roman"/>
          <w:color w:val="2E2E2E"/>
          <w:sz w:val="24"/>
          <w:szCs w:val="24"/>
        </w:rPr>
      </w:pPr>
    </w:p>
    <w:p w:rsidR="00F24857" w:rsidRPr="002D08C6" w:rsidRDefault="00F24857" w:rsidP="009A3836">
      <w:pPr>
        <w:jc w:val="center"/>
        <w:rPr>
          <w:rFonts w:ascii="Times New Roman" w:hAnsi="Times New Roman" w:cs="Times New Roman"/>
          <w:color w:val="2E2E2E"/>
          <w:sz w:val="24"/>
          <w:szCs w:val="24"/>
        </w:rPr>
      </w:pPr>
      <w:r w:rsidRPr="002D08C6">
        <w:rPr>
          <w:rFonts w:ascii="Times New Roman" w:hAnsi="Times New Roman" w:cs="Times New Roman"/>
          <w:color w:val="2E2E2E"/>
          <w:sz w:val="24"/>
          <w:szCs w:val="24"/>
        </w:rPr>
        <w:t>Department of Oral Biology</w:t>
      </w:r>
      <w:r w:rsidR="002D08C6">
        <w:rPr>
          <w:rFonts w:ascii="Times New Roman" w:hAnsi="Times New Roman" w:cs="Times New Roman" w:hint="eastAsia"/>
          <w:color w:val="2E2E2E"/>
          <w:sz w:val="24"/>
          <w:szCs w:val="24"/>
        </w:rPr>
        <w:t>,</w:t>
      </w:r>
      <w:r w:rsidRPr="002D08C6">
        <w:rPr>
          <w:rFonts w:ascii="Times New Roman" w:hAnsi="Times New Roman" w:cs="Times New Roman"/>
          <w:color w:val="2E2E2E"/>
          <w:sz w:val="24"/>
          <w:szCs w:val="24"/>
        </w:rPr>
        <w:t xml:space="preserve"> Yonsei University College of Dentistry</w:t>
      </w:r>
    </w:p>
    <w:p w:rsidR="00E10782" w:rsidRDefault="00E10782">
      <w:pPr>
        <w:rPr>
          <w:rFonts w:ascii="Times New Roman" w:hAnsi="Times New Roman" w:cs="Times New Roman"/>
          <w:color w:val="2E2E2E"/>
          <w:sz w:val="24"/>
          <w:szCs w:val="24"/>
        </w:rPr>
      </w:pPr>
    </w:p>
    <w:p w:rsidR="002D08C6" w:rsidRPr="002D08C6" w:rsidRDefault="002D08C6">
      <w:pPr>
        <w:rPr>
          <w:rFonts w:ascii="Times New Roman" w:hAnsi="Times New Roman" w:cs="Times New Roman"/>
          <w:color w:val="2E2E2E"/>
          <w:sz w:val="24"/>
          <w:szCs w:val="24"/>
        </w:rPr>
      </w:pPr>
    </w:p>
    <w:p w:rsidR="0081350E" w:rsidRPr="0081350E" w:rsidRDefault="00A62472" w:rsidP="0081350E">
      <w:pPr>
        <w:spacing w:line="480" w:lineRule="auto"/>
        <w:ind w:firstLine="800"/>
        <w:rPr>
          <w:rFonts w:ascii="Times New Roman" w:hAnsi="Times New Roman" w:cs="Times New Roman"/>
          <w:color w:val="2E2E2E"/>
          <w:sz w:val="24"/>
          <w:szCs w:val="24"/>
        </w:rPr>
      </w:pPr>
      <w:r w:rsidRPr="0081350E">
        <w:rPr>
          <w:rFonts w:ascii="Times New Roman" w:hAnsi="Times New Roman" w:hint="eastAsia"/>
          <w:sz w:val="24"/>
          <w:szCs w:val="24"/>
        </w:rPr>
        <w:t xml:space="preserve">Feeding is one of the most important animal </w:t>
      </w:r>
      <w:r w:rsidRPr="0081350E">
        <w:rPr>
          <w:rFonts w:ascii="Times New Roman" w:hAnsi="Times New Roman"/>
          <w:sz w:val="24"/>
          <w:szCs w:val="24"/>
        </w:rPr>
        <w:t>behaviors</w:t>
      </w:r>
      <w:r w:rsidRPr="0081350E">
        <w:rPr>
          <w:rFonts w:ascii="Times New Roman" w:hAnsi="Times New Roman" w:hint="eastAsia"/>
          <w:sz w:val="24"/>
          <w:szCs w:val="24"/>
        </w:rPr>
        <w:t>. Taste is a major player in the regulation of feeding behavior</w:t>
      </w:r>
      <w:r w:rsidR="00BA729A">
        <w:rPr>
          <w:rFonts w:ascii="Times New Roman" w:hAnsi="Times New Roman" w:hint="eastAsia"/>
          <w:sz w:val="24"/>
          <w:szCs w:val="24"/>
        </w:rPr>
        <w:t>, which</w:t>
      </w:r>
      <w:r w:rsidRPr="0081350E">
        <w:rPr>
          <w:rFonts w:ascii="Times New Roman" w:hAnsi="Times New Roman" w:hint="eastAsia"/>
          <w:sz w:val="24"/>
          <w:szCs w:val="24"/>
        </w:rPr>
        <w:t xml:space="preserve"> allows animals to discriminate nutritious foods </w:t>
      </w:r>
      <w:r w:rsidR="00BA729A">
        <w:rPr>
          <w:rFonts w:ascii="Times New Roman" w:hAnsi="Times New Roman" w:hint="eastAsia"/>
          <w:sz w:val="24"/>
          <w:szCs w:val="24"/>
        </w:rPr>
        <w:t xml:space="preserve">from </w:t>
      </w:r>
      <w:r w:rsidRPr="0081350E">
        <w:rPr>
          <w:rFonts w:ascii="Times New Roman" w:hAnsi="Times New Roman" w:hint="eastAsia"/>
          <w:sz w:val="24"/>
          <w:szCs w:val="24"/>
        </w:rPr>
        <w:t xml:space="preserve">toxic substances in their natural </w:t>
      </w:r>
      <w:r w:rsidRPr="0081350E">
        <w:rPr>
          <w:rFonts w:ascii="Times New Roman" w:hAnsi="Times New Roman"/>
          <w:sz w:val="24"/>
          <w:szCs w:val="24"/>
        </w:rPr>
        <w:t>environment</w:t>
      </w:r>
      <w:r w:rsidRPr="0081350E">
        <w:rPr>
          <w:rFonts w:ascii="Times New Roman" w:hAnsi="Times New Roman" w:hint="eastAsia"/>
          <w:sz w:val="24"/>
          <w:szCs w:val="24"/>
        </w:rPr>
        <w:t xml:space="preserve">. </w:t>
      </w:r>
      <w:r w:rsidR="003109B2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>I</w:t>
      </w:r>
      <w:r w:rsidR="00B2733C" w:rsidRPr="0081350E">
        <w:rPr>
          <w:rFonts w:ascii="Times New Roman" w:hAnsi="Times New Roman" w:cs="Times New Roman"/>
          <w:color w:val="2E2E2E"/>
          <w:sz w:val="24"/>
          <w:szCs w:val="24"/>
        </w:rPr>
        <w:t xml:space="preserve">n actual life, </w:t>
      </w:r>
      <w:r w:rsidR="0081350E" w:rsidRPr="0081350E">
        <w:rPr>
          <w:rFonts w:ascii="Times New Roman" w:hAnsi="Times New Roman" w:cs="Times New Roman"/>
          <w:color w:val="2E2E2E"/>
          <w:sz w:val="24"/>
          <w:szCs w:val="24"/>
        </w:rPr>
        <w:t>food</w:t>
      </w:r>
      <w:r w:rsidR="0081350E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</w:t>
      </w:r>
      <w:r w:rsidR="0081350E" w:rsidRPr="0081350E">
        <w:rPr>
          <w:rFonts w:ascii="Times New Roman" w:hAnsi="Times New Roman" w:cs="Times New Roman"/>
          <w:color w:val="2E2E2E"/>
          <w:sz w:val="24"/>
          <w:szCs w:val="24"/>
        </w:rPr>
        <w:t>contain</w:t>
      </w:r>
      <w:r w:rsidR="00BA729A">
        <w:rPr>
          <w:rFonts w:ascii="Times New Roman" w:hAnsi="Times New Roman" w:cs="Times New Roman" w:hint="eastAsia"/>
          <w:color w:val="2E2E2E"/>
          <w:sz w:val="24"/>
          <w:szCs w:val="24"/>
        </w:rPr>
        <w:t>s</w:t>
      </w:r>
      <w:r w:rsidR="0081350E" w:rsidRPr="0081350E">
        <w:rPr>
          <w:rFonts w:ascii="Times New Roman" w:hAnsi="Times New Roman" w:cs="Times New Roman"/>
          <w:color w:val="2E2E2E"/>
          <w:sz w:val="24"/>
          <w:szCs w:val="24"/>
        </w:rPr>
        <w:t xml:space="preserve"> multiple</w:t>
      </w:r>
      <w:r w:rsidR="0081350E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compounds </w:t>
      </w:r>
      <w:r w:rsidR="0081350E" w:rsidRPr="0081350E">
        <w:rPr>
          <w:rFonts w:ascii="Times New Roman" w:hAnsi="Times New Roman" w:cs="Times New Roman"/>
          <w:color w:val="2E2E2E"/>
          <w:sz w:val="24"/>
          <w:szCs w:val="24"/>
        </w:rPr>
        <w:t>rather than pure chemical</w:t>
      </w:r>
      <w:r w:rsidR="0081350E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. </w:t>
      </w:r>
      <w:r w:rsidR="00BA729A">
        <w:rPr>
          <w:rFonts w:ascii="Times New Roman" w:hAnsi="Times New Roman" w:cs="Times New Roman" w:hint="eastAsia"/>
          <w:color w:val="2E2E2E"/>
          <w:sz w:val="24"/>
          <w:szCs w:val="24"/>
        </w:rPr>
        <w:t>Thus,</w:t>
      </w:r>
      <w:r w:rsidR="0081350E" w:rsidRPr="0081350E"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 w:rsidR="0081350E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>t</w:t>
      </w:r>
      <w:r w:rsidR="0081350E" w:rsidRPr="0081350E">
        <w:rPr>
          <w:rFonts w:ascii="Times New Roman" w:hAnsi="Times New Roman" w:cs="Times New Roman"/>
          <w:color w:val="2E2E2E"/>
          <w:sz w:val="24"/>
          <w:szCs w:val="24"/>
        </w:rPr>
        <w:t>aste receptor cells for different taste modalities</w:t>
      </w:r>
      <w:r w:rsidR="0081350E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are activated at the same time</w:t>
      </w:r>
      <w:r w:rsidR="0081350E" w:rsidRPr="0081350E">
        <w:rPr>
          <w:rFonts w:ascii="Times New Roman" w:hAnsi="Times New Roman" w:cs="Times New Roman"/>
          <w:color w:val="2E2E2E"/>
          <w:sz w:val="24"/>
          <w:szCs w:val="24"/>
        </w:rPr>
        <w:t>.</w:t>
      </w:r>
      <w:r w:rsidR="0081350E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In addition, a </w:t>
      </w:r>
      <w:r w:rsidR="0081350E" w:rsidRPr="0081350E">
        <w:rPr>
          <w:rFonts w:ascii="Times New Roman" w:hAnsi="Times New Roman" w:hint="eastAsia"/>
          <w:sz w:val="24"/>
          <w:szCs w:val="24"/>
        </w:rPr>
        <w:t xml:space="preserve">variety of sensory information such as olfaction, texture, and temperature is also involved in the identification and evaluation of </w:t>
      </w:r>
      <w:r w:rsidR="00BA729A">
        <w:rPr>
          <w:rFonts w:ascii="Times New Roman" w:hAnsi="Times New Roman" w:hint="eastAsia"/>
          <w:sz w:val="24"/>
          <w:szCs w:val="24"/>
        </w:rPr>
        <w:t xml:space="preserve">the </w:t>
      </w:r>
      <w:r w:rsidR="0081350E" w:rsidRPr="0081350E">
        <w:rPr>
          <w:rFonts w:ascii="Times New Roman" w:hAnsi="Times New Roman" w:hint="eastAsia"/>
          <w:sz w:val="24"/>
          <w:szCs w:val="24"/>
        </w:rPr>
        <w:t xml:space="preserve">food. </w:t>
      </w:r>
    </w:p>
    <w:p w:rsidR="0099375B" w:rsidRPr="0081350E" w:rsidRDefault="00090030" w:rsidP="0081350E">
      <w:pPr>
        <w:spacing w:line="480" w:lineRule="auto"/>
        <w:ind w:firstLine="800"/>
        <w:rPr>
          <w:rFonts w:ascii="Times New Roman" w:hAnsi="Times New Roman" w:cs="Times New Roman"/>
          <w:color w:val="2E2E2E"/>
          <w:sz w:val="24"/>
          <w:szCs w:val="24"/>
        </w:rPr>
      </w:pPr>
      <w:r w:rsidRPr="0081350E">
        <w:rPr>
          <w:rFonts w:ascii="Times New Roman" w:hAnsi="Times New Roman" w:cs="Times New Roman" w:hint="eastAsia"/>
          <w:color w:val="2E2E2E"/>
          <w:sz w:val="24"/>
          <w:szCs w:val="24"/>
        </w:rPr>
        <w:t>Over the</w:t>
      </w:r>
      <w:r w:rsidR="00E55B55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last</w:t>
      </w:r>
      <w:r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few</w:t>
      </w:r>
      <w:r w:rsidR="00E55B55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decades, </w:t>
      </w:r>
      <w:r w:rsidR="008B543F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there </w:t>
      </w:r>
      <w:r w:rsidR="00E12D49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>has been m</w:t>
      </w:r>
      <w:r w:rsidR="008B543F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uch progress in </w:t>
      </w:r>
      <w:r w:rsidR="00E55B55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>our understanding</w:t>
      </w:r>
      <w:r w:rsidR="00E12D49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</w:t>
      </w:r>
      <w:r w:rsidR="00E55B55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how </w:t>
      </w:r>
      <w:r w:rsidR="003109B2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>animals</w:t>
      </w:r>
      <w:r w:rsidR="00E12D49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can taste </w:t>
      </w:r>
      <w:r w:rsidR="008B543F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>single taste modality</w:t>
      </w:r>
      <w:r w:rsidR="00E12D49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in </w:t>
      </w:r>
      <w:r w:rsidR="0006644F" w:rsidRPr="0081350E">
        <w:rPr>
          <w:rFonts w:ascii="Times New Roman" w:hAnsi="Times New Roman" w:cs="Times New Roman"/>
          <w:color w:val="2E2E2E"/>
          <w:sz w:val="24"/>
          <w:szCs w:val="24"/>
        </w:rPr>
        <w:t>peripheral</w:t>
      </w:r>
      <w:r w:rsidR="00E12D49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and central level</w:t>
      </w:r>
      <w:r w:rsidR="00887692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>s</w:t>
      </w:r>
      <w:r w:rsidR="00E12D49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. However, relatively little is known </w:t>
      </w:r>
      <w:r w:rsidR="0006644F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about how taste perception </w:t>
      </w:r>
      <w:r w:rsidR="00887692" w:rsidRPr="0081350E">
        <w:rPr>
          <w:rFonts w:ascii="Times New Roman" w:hAnsi="Times New Roman" w:cs="Times New Roman"/>
          <w:color w:val="2E2E2E"/>
          <w:sz w:val="24"/>
          <w:szCs w:val="24"/>
        </w:rPr>
        <w:t>change</w:t>
      </w:r>
      <w:r w:rsidR="00BA729A">
        <w:rPr>
          <w:rFonts w:ascii="Times New Roman" w:hAnsi="Times New Roman" w:cs="Times New Roman" w:hint="eastAsia"/>
          <w:color w:val="2E2E2E"/>
          <w:sz w:val="24"/>
          <w:szCs w:val="24"/>
        </w:rPr>
        <w:t>s</w:t>
      </w:r>
      <w:r w:rsidR="0006644F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when multiple taste stimuli are present together or when taste is combined with </w:t>
      </w:r>
      <w:r w:rsidR="0006644F" w:rsidRPr="0081350E">
        <w:rPr>
          <w:rFonts w:ascii="Times New Roman" w:hAnsi="Times New Roman" w:cs="Times New Roman"/>
          <w:color w:val="2E2E2E"/>
          <w:sz w:val="24"/>
          <w:szCs w:val="24"/>
        </w:rPr>
        <w:t>other sensory modalities</w:t>
      </w:r>
      <w:r w:rsidR="005535C0">
        <w:rPr>
          <w:rFonts w:ascii="Times New Roman" w:hAnsi="Times New Roman" w:cs="Times New Roman" w:hint="eastAsia"/>
          <w:color w:val="2E2E2E"/>
          <w:sz w:val="24"/>
          <w:szCs w:val="24"/>
        </w:rPr>
        <w:t>.</w:t>
      </w:r>
    </w:p>
    <w:p w:rsidR="00AB3B1B" w:rsidRPr="00F26EF0" w:rsidRDefault="00C87BC5" w:rsidP="0043670C">
      <w:pPr>
        <w:spacing w:line="480" w:lineRule="auto"/>
        <w:ind w:firstLine="800"/>
        <w:rPr>
          <w:rFonts w:ascii="Times New Roman" w:hAnsi="Times New Roman" w:cs="Times New Roman"/>
          <w:color w:val="2E2E2E"/>
          <w:szCs w:val="20"/>
        </w:rPr>
      </w:pPr>
      <w:r w:rsidRPr="0081350E">
        <w:rPr>
          <w:rFonts w:ascii="Times New Roman" w:hAnsi="Times New Roman" w:cs="Times New Roman"/>
          <w:color w:val="2E2E2E"/>
          <w:sz w:val="24"/>
          <w:szCs w:val="24"/>
        </w:rPr>
        <w:t xml:space="preserve">Drosophila </w:t>
      </w:r>
      <w:r w:rsidR="00A50A73" w:rsidRPr="0081350E">
        <w:rPr>
          <w:rFonts w:ascii="Times New Roman" w:hAnsi="Times New Roman" w:cs="Times New Roman"/>
          <w:color w:val="2E2E2E"/>
          <w:sz w:val="24"/>
          <w:szCs w:val="24"/>
        </w:rPr>
        <w:t>taste a diversity of molecules</w:t>
      </w:r>
      <w:r w:rsidR="00460531" w:rsidRPr="0081350E">
        <w:rPr>
          <w:rFonts w:ascii="Times New Roman" w:hAnsi="Times New Roman" w:cs="Times New Roman"/>
          <w:color w:val="2E2E2E"/>
          <w:sz w:val="24"/>
          <w:szCs w:val="24"/>
        </w:rPr>
        <w:t xml:space="preserve"> which</w:t>
      </w:r>
      <w:r w:rsidR="00A50A73" w:rsidRPr="0081350E">
        <w:rPr>
          <w:rFonts w:ascii="Times New Roman" w:hAnsi="Times New Roman" w:cs="Times New Roman"/>
          <w:color w:val="2E2E2E"/>
          <w:sz w:val="24"/>
          <w:szCs w:val="24"/>
        </w:rPr>
        <w:t xml:space="preserve"> mediate stereotypical behaviors by activating taste receptor cells. Combin</w:t>
      </w:r>
      <w:r w:rsidR="00460531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ation </w:t>
      </w:r>
      <w:r w:rsidR="00A50A73" w:rsidRPr="0081350E">
        <w:rPr>
          <w:rFonts w:ascii="Times New Roman" w:hAnsi="Times New Roman" w:cs="Times New Roman"/>
          <w:color w:val="2E2E2E"/>
          <w:sz w:val="24"/>
          <w:szCs w:val="24"/>
        </w:rPr>
        <w:t xml:space="preserve">with </w:t>
      </w:r>
      <w:r w:rsidR="00A50A73" w:rsidRPr="0081350E">
        <w:rPr>
          <w:rStyle w:val="textstyle11"/>
          <w:rFonts w:ascii="Times New Roman" w:hAnsi="Times New Roman" w:cs="Times New Roman"/>
          <w:sz w:val="24"/>
          <w:szCs w:val="24"/>
        </w:rPr>
        <w:t>the molecular, genetic, calcium imaging and electrophysiological approaches available in Drosophila</w:t>
      </w:r>
      <w:r w:rsidR="00460531" w:rsidRPr="0081350E">
        <w:rPr>
          <w:rStyle w:val="textstyle11"/>
          <w:rFonts w:ascii="Times New Roman" w:hAnsi="Times New Roman" w:cs="Times New Roman" w:hint="eastAsia"/>
          <w:sz w:val="24"/>
          <w:szCs w:val="24"/>
        </w:rPr>
        <w:t xml:space="preserve"> o</w:t>
      </w:r>
      <w:r w:rsidRPr="0081350E">
        <w:rPr>
          <w:rFonts w:ascii="Times New Roman" w:hAnsi="Times New Roman" w:cs="Times New Roman"/>
          <w:color w:val="2E2E2E"/>
          <w:sz w:val="24"/>
          <w:szCs w:val="24"/>
        </w:rPr>
        <w:t xml:space="preserve">ffers an ideal </w:t>
      </w:r>
      <w:r w:rsidR="00460531" w:rsidRPr="0081350E">
        <w:rPr>
          <w:rFonts w:ascii="Times New Roman" w:hAnsi="Times New Roman" w:cs="Times New Roman"/>
          <w:color w:val="2E2E2E"/>
          <w:sz w:val="24"/>
          <w:szCs w:val="24"/>
        </w:rPr>
        <w:t>opportunity</w:t>
      </w:r>
      <w:r w:rsidRPr="0081350E">
        <w:rPr>
          <w:rFonts w:ascii="Times New Roman" w:hAnsi="Times New Roman" w:cs="Times New Roman"/>
          <w:color w:val="2E2E2E"/>
          <w:sz w:val="24"/>
          <w:szCs w:val="24"/>
        </w:rPr>
        <w:t xml:space="preserve"> to study </w:t>
      </w:r>
      <w:r w:rsidR="00460531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>the</w:t>
      </w:r>
      <w:r w:rsidR="00D705F6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>se</w:t>
      </w:r>
      <w:r w:rsidR="00460531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interactions in </w:t>
      </w:r>
      <w:r w:rsidR="00460531" w:rsidRPr="0081350E">
        <w:rPr>
          <w:rFonts w:ascii="Times New Roman" w:hAnsi="Times New Roman" w:cs="Times New Roman"/>
          <w:color w:val="2E2E2E"/>
          <w:sz w:val="24"/>
          <w:szCs w:val="24"/>
        </w:rPr>
        <w:t>taste</w:t>
      </w:r>
      <w:r w:rsidR="00460531" w:rsidRPr="0081350E">
        <w:rPr>
          <w:rFonts w:ascii="Times New Roman" w:hAnsi="Times New Roman" w:cs="Times New Roman" w:hint="eastAsia"/>
          <w:color w:val="2E2E2E"/>
          <w:sz w:val="24"/>
          <w:szCs w:val="24"/>
        </w:rPr>
        <w:t>.</w:t>
      </w:r>
      <w:r w:rsidR="0056619D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</w:t>
      </w:r>
      <w:r w:rsidR="00887692" w:rsidRPr="0081350E">
        <w:rPr>
          <w:rFonts w:ascii="Times New Roman" w:hAnsi="Times New Roman" w:cs="Times New Roman"/>
          <w:color w:val="2E2E2E"/>
          <w:sz w:val="24"/>
          <w:szCs w:val="24"/>
        </w:rPr>
        <w:t xml:space="preserve">I will </w:t>
      </w:r>
      <w:r w:rsidR="005535C0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discuss </w:t>
      </w:r>
      <w:r w:rsidR="00887692" w:rsidRPr="0081350E">
        <w:rPr>
          <w:rFonts w:ascii="Times New Roman" w:hAnsi="Times New Roman" w:cs="Times New Roman"/>
          <w:color w:val="2E2E2E"/>
          <w:sz w:val="24"/>
          <w:szCs w:val="24"/>
        </w:rPr>
        <w:t xml:space="preserve">how </w:t>
      </w:r>
      <w:r w:rsidR="00C93F7F">
        <w:rPr>
          <w:rFonts w:ascii="Times New Roman" w:hAnsi="Times New Roman" w:cs="Times New Roman" w:hint="eastAsia"/>
          <w:color w:val="2E2E2E"/>
          <w:sz w:val="24"/>
          <w:szCs w:val="24"/>
        </w:rPr>
        <w:t>these</w:t>
      </w:r>
      <w:r w:rsidR="00887692" w:rsidRPr="0081350E">
        <w:rPr>
          <w:rFonts w:ascii="Times New Roman" w:hAnsi="Times New Roman" w:cs="Times New Roman"/>
          <w:color w:val="2E2E2E"/>
          <w:sz w:val="24"/>
          <w:szCs w:val="24"/>
        </w:rPr>
        <w:t xml:space="preserve"> interactions </w:t>
      </w:r>
      <w:r w:rsidR="00C93F7F"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affect </w:t>
      </w:r>
      <w:r w:rsidR="003109B2" w:rsidRPr="0081350E">
        <w:rPr>
          <w:rFonts w:ascii="Times New Roman" w:hAnsi="Times New Roman" w:cs="Times New Roman"/>
          <w:color w:val="2E2E2E"/>
          <w:sz w:val="24"/>
          <w:szCs w:val="24"/>
        </w:rPr>
        <w:t xml:space="preserve">animal feeding </w:t>
      </w:r>
      <w:r w:rsidR="00887692" w:rsidRPr="0081350E">
        <w:rPr>
          <w:rFonts w:ascii="Times New Roman" w:hAnsi="Times New Roman" w:cs="Times New Roman"/>
          <w:color w:val="2E2E2E"/>
          <w:sz w:val="24"/>
          <w:szCs w:val="24"/>
        </w:rPr>
        <w:t>behavior.</w:t>
      </w:r>
    </w:p>
    <w:sectPr w:rsidR="00AB3B1B" w:rsidRPr="00F26EF0" w:rsidSect="007A272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BBB" w:rsidRDefault="00010BBB" w:rsidP="00E10782">
      <w:r>
        <w:separator/>
      </w:r>
    </w:p>
  </w:endnote>
  <w:endnote w:type="continuationSeparator" w:id="0">
    <w:p w:rsidR="00010BBB" w:rsidRDefault="00010BBB" w:rsidP="00E1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BBB" w:rsidRDefault="00010BBB" w:rsidP="00E10782">
      <w:r>
        <w:separator/>
      </w:r>
    </w:p>
  </w:footnote>
  <w:footnote w:type="continuationSeparator" w:id="0">
    <w:p w:rsidR="00010BBB" w:rsidRDefault="00010BBB" w:rsidP="00E107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yMTcwMDQzNzO0NDZX0lEKTi0uzszPAykwrAUAxCJ4MSwAAAA="/>
  </w:docVars>
  <w:rsids>
    <w:rsidRoot w:val="00F74A89"/>
    <w:rsid w:val="00010BBB"/>
    <w:rsid w:val="00016D48"/>
    <w:rsid w:val="0006644F"/>
    <w:rsid w:val="00090030"/>
    <w:rsid w:val="000D046E"/>
    <w:rsid w:val="000F465F"/>
    <w:rsid w:val="00150405"/>
    <w:rsid w:val="00190C42"/>
    <w:rsid w:val="001A57B1"/>
    <w:rsid w:val="00202B6E"/>
    <w:rsid w:val="00207849"/>
    <w:rsid w:val="00226E43"/>
    <w:rsid w:val="0023167B"/>
    <w:rsid w:val="0029502E"/>
    <w:rsid w:val="002B01DA"/>
    <w:rsid w:val="002B2B4E"/>
    <w:rsid w:val="002D08C6"/>
    <w:rsid w:val="003109B2"/>
    <w:rsid w:val="00311100"/>
    <w:rsid w:val="00353F1C"/>
    <w:rsid w:val="0035754D"/>
    <w:rsid w:val="00377EA0"/>
    <w:rsid w:val="003C58A1"/>
    <w:rsid w:val="003D2EF0"/>
    <w:rsid w:val="0043670C"/>
    <w:rsid w:val="00451CF8"/>
    <w:rsid w:val="00460531"/>
    <w:rsid w:val="004634BF"/>
    <w:rsid w:val="004C5496"/>
    <w:rsid w:val="0051156D"/>
    <w:rsid w:val="005535C0"/>
    <w:rsid w:val="0056619D"/>
    <w:rsid w:val="005A11B8"/>
    <w:rsid w:val="007A2722"/>
    <w:rsid w:val="00805767"/>
    <w:rsid w:val="0081350E"/>
    <w:rsid w:val="0086147E"/>
    <w:rsid w:val="00880518"/>
    <w:rsid w:val="00883741"/>
    <w:rsid w:val="00887692"/>
    <w:rsid w:val="008A5FB4"/>
    <w:rsid w:val="008B543F"/>
    <w:rsid w:val="008D18FC"/>
    <w:rsid w:val="0091425D"/>
    <w:rsid w:val="0099375B"/>
    <w:rsid w:val="009A3836"/>
    <w:rsid w:val="009E6E90"/>
    <w:rsid w:val="00A028D7"/>
    <w:rsid w:val="00A26F10"/>
    <w:rsid w:val="00A50A73"/>
    <w:rsid w:val="00A62472"/>
    <w:rsid w:val="00AB3B1B"/>
    <w:rsid w:val="00B2733C"/>
    <w:rsid w:val="00B4577D"/>
    <w:rsid w:val="00B73FF3"/>
    <w:rsid w:val="00BA729A"/>
    <w:rsid w:val="00C121BA"/>
    <w:rsid w:val="00C36122"/>
    <w:rsid w:val="00C41F98"/>
    <w:rsid w:val="00C73C82"/>
    <w:rsid w:val="00C87BC5"/>
    <w:rsid w:val="00C93F7F"/>
    <w:rsid w:val="00D3456C"/>
    <w:rsid w:val="00D705F6"/>
    <w:rsid w:val="00DC4C16"/>
    <w:rsid w:val="00DD76E9"/>
    <w:rsid w:val="00DF0CEA"/>
    <w:rsid w:val="00E03659"/>
    <w:rsid w:val="00E04CC5"/>
    <w:rsid w:val="00E10782"/>
    <w:rsid w:val="00E12D49"/>
    <w:rsid w:val="00E42708"/>
    <w:rsid w:val="00E55B55"/>
    <w:rsid w:val="00E82B20"/>
    <w:rsid w:val="00EB775B"/>
    <w:rsid w:val="00EC6568"/>
    <w:rsid w:val="00EE7EC6"/>
    <w:rsid w:val="00EF12B3"/>
    <w:rsid w:val="00F24857"/>
    <w:rsid w:val="00F26EF0"/>
    <w:rsid w:val="00F74A89"/>
    <w:rsid w:val="00F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22"/>
    <w:pPr>
      <w:widowControl w:val="0"/>
      <w:wordWrap w:val="0"/>
      <w:autoSpaceDE w:val="0"/>
      <w:autoSpaceDN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20784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20784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207849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20784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Char"/>
    <w:uiPriority w:val="10"/>
    <w:qFormat/>
    <w:rsid w:val="0020784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20784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E107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E10782"/>
  </w:style>
  <w:style w:type="paragraph" w:styleId="a5">
    <w:name w:val="footer"/>
    <w:basedOn w:val="a"/>
    <w:link w:val="Char1"/>
    <w:uiPriority w:val="99"/>
    <w:unhideWhenUsed/>
    <w:rsid w:val="00E107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E10782"/>
  </w:style>
  <w:style w:type="character" w:styleId="a6">
    <w:name w:val="Emphasis"/>
    <w:basedOn w:val="a0"/>
    <w:uiPriority w:val="20"/>
    <w:qFormat/>
    <w:rsid w:val="00AB3B1B"/>
    <w:rPr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textstyle11">
    <w:name w:val="textstyle11"/>
    <w:basedOn w:val="a0"/>
    <w:rsid w:val="00A50A73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3"/>
      <w:szCs w:val="23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22"/>
    <w:pPr>
      <w:widowControl w:val="0"/>
      <w:wordWrap w:val="0"/>
      <w:autoSpaceDE w:val="0"/>
      <w:autoSpaceDN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20784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20784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207849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20784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Char"/>
    <w:uiPriority w:val="10"/>
    <w:qFormat/>
    <w:rsid w:val="0020784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20784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E107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E10782"/>
  </w:style>
  <w:style w:type="paragraph" w:styleId="a5">
    <w:name w:val="footer"/>
    <w:basedOn w:val="a"/>
    <w:link w:val="Char1"/>
    <w:uiPriority w:val="99"/>
    <w:unhideWhenUsed/>
    <w:rsid w:val="00E107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E10782"/>
  </w:style>
  <w:style w:type="character" w:styleId="a6">
    <w:name w:val="Emphasis"/>
    <w:basedOn w:val="a0"/>
    <w:uiPriority w:val="20"/>
    <w:qFormat/>
    <w:rsid w:val="00AB3B1B"/>
    <w:rPr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textstyle11">
    <w:name w:val="textstyle11"/>
    <w:basedOn w:val="a0"/>
    <w:rsid w:val="00A50A73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3"/>
      <w:szCs w:val="2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sjmoon</dc:creator>
  <cp:lastModifiedBy>문석준(구강생물학교실)</cp:lastModifiedBy>
  <cp:revision>2</cp:revision>
  <dcterms:created xsi:type="dcterms:W3CDTF">2018-03-23T02:50:00Z</dcterms:created>
  <dcterms:modified xsi:type="dcterms:W3CDTF">2018-03-23T02:50:00Z</dcterms:modified>
</cp:coreProperties>
</file>