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43BFC" w14:textId="77777777" w:rsidR="003E73D6" w:rsidRPr="001A02B3" w:rsidRDefault="003E73D6" w:rsidP="003E73D6">
      <w:pPr>
        <w:rPr>
          <w:rFonts w:ascii="Times New Roman" w:hAnsi="Times New Roman" w:cs="Times New Roman"/>
          <w:b/>
        </w:rPr>
      </w:pPr>
      <w:r w:rsidRPr="001A02B3">
        <w:rPr>
          <w:rFonts w:ascii="Times New Roman" w:hAnsi="Times New Roman" w:cs="Times New Roman"/>
          <w:b/>
        </w:rPr>
        <w:t xml:space="preserve">Exploring the underlying mechanisms of Alzheimer’s disease using human and animal model systems. </w:t>
      </w:r>
    </w:p>
    <w:p w14:paraId="129DEE6B" w14:textId="77777777" w:rsidR="003E73D6" w:rsidRPr="001A02B3" w:rsidRDefault="003E73D6" w:rsidP="003E73D6">
      <w:pPr>
        <w:rPr>
          <w:rFonts w:ascii="Times New Roman" w:hAnsi="Times New Roman" w:cs="Times New Roman"/>
        </w:rPr>
      </w:pPr>
    </w:p>
    <w:p w14:paraId="4FD0375E" w14:textId="77777777" w:rsidR="003E73D6" w:rsidRPr="001A02B3" w:rsidRDefault="003E73D6" w:rsidP="003E73D6">
      <w:pPr>
        <w:jc w:val="center"/>
        <w:rPr>
          <w:rFonts w:ascii="Times New Roman" w:hAnsi="Times New Roman" w:cs="Times New Roman"/>
        </w:rPr>
      </w:pPr>
      <w:r w:rsidRPr="001A02B3">
        <w:rPr>
          <w:rFonts w:ascii="Times New Roman" w:hAnsi="Times New Roman" w:cs="Times New Roman"/>
        </w:rPr>
        <w:t>Jinsoo Seo</w:t>
      </w:r>
    </w:p>
    <w:p w14:paraId="01E8E958" w14:textId="77777777" w:rsidR="003E73D6" w:rsidRPr="001A02B3" w:rsidRDefault="003E73D6" w:rsidP="003E73D6">
      <w:pPr>
        <w:pStyle w:val="a"/>
        <w:widowControl/>
        <w:wordWrap/>
        <w:snapToGrid/>
        <w:jc w:val="center"/>
        <w:rPr>
          <w:rFonts w:ascii="Times New Roman" w:hAnsi="Times New Roman" w:cs="Times New Roman"/>
          <w:sz w:val="22"/>
          <w:szCs w:val="22"/>
        </w:rPr>
      </w:pPr>
      <w:r w:rsidRPr="001A02B3">
        <w:rPr>
          <w:rFonts w:ascii="Times New Roman" w:eastAsia="Batang" w:hAnsi="Times New Roman" w:cs="Times New Roman"/>
          <w:kern w:val="2"/>
          <w:sz w:val="22"/>
          <w:szCs w:val="22"/>
          <w:shd w:val="clear" w:color="auto" w:fill="FFFFFF"/>
        </w:rPr>
        <w:t>Department of Brain and Cognitive Sciences, DGIST, Daegu 42988, Republic of Korea</w:t>
      </w:r>
    </w:p>
    <w:p w14:paraId="5F4C806D" w14:textId="77777777" w:rsidR="003E73D6" w:rsidRPr="001A02B3" w:rsidRDefault="003E73D6" w:rsidP="003E73D6">
      <w:pPr>
        <w:jc w:val="both"/>
        <w:rPr>
          <w:rFonts w:ascii="Times New Roman" w:hAnsi="Times New Roman" w:cs="Times New Roman"/>
        </w:rPr>
      </w:pPr>
      <w:bookmarkStart w:id="0" w:name="_GoBack"/>
      <w:bookmarkEnd w:id="0"/>
    </w:p>
    <w:p w14:paraId="14E7BCEE" w14:textId="154EAD76" w:rsidR="003E73D6" w:rsidRPr="001A02B3" w:rsidRDefault="003E73D6" w:rsidP="003E73D6">
      <w:pPr>
        <w:jc w:val="both"/>
        <w:rPr>
          <w:rFonts w:ascii="Times New Roman" w:hAnsi="Times New Roman" w:cs="Times New Roman"/>
        </w:rPr>
      </w:pPr>
      <w:r w:rsidRPr="001A02B3">
        <w:rPr>
          <w:rFonts w:ascii="Times New Roman" w:hAnsi="Times New Roman" w:cs="Times New Roman"/>
        </w:rPr>
        <w:t xml:space="preserve">Alzheimer’s disease (AD) is a progressive neurodegenerative disease, which is characterized by profound memory loss and disruption in cognitive performance. Tremendous efforts have been made to cure AD over 100 years since the disease was first identified, however, we still don’t have a clear understanding of what causes the onset of disease and what are the underlying mechanisms. </w:t>
      </w:r>
      <w:r>
        <w:rPr>
          <w:rFonts w:ascii="Times New Roman" w:hAnsi="Times New Roman" w:cs="Times New Roman"/>
        </w:rPr>
        <w:t xml:space="preserve">In this talk, </w:t>
      </w:r>
      <w:r w:rsidRPr="001A02B3">
        <w:rPr>
          <w:rFonts w:ascii="Times New Roman" w:hAnsi="Times New Roman" w:cs="Times New Roman"/>
        </w:rPr>
        <w:t>I will present our recent findings that inhibiting generation of p25, a proteolytic fragment of Cdk5 activator p35, is beneficial in AD. Genetic manipulation of p35 gene (</w:t>
      </w:r>
      <w:r w:rsidRPr="001A02B3">
        <w:rPr>
          <w:rFonts w:ascii="Times New Roman" w:hAnsi="Times New Roman" w:cs="Times New Roman"/>
          <w:i/>
        </w:rPr>
        <w:t>Cdk5r1</w:t>
      </w:r>
      <w:r w:rsidRPr="001A02B3">
        <w:rPr>
          <w:rFonts w:ascii="Times New Roman" w:hAnsi="Times New Roman" w:cs="Times New Roman"/>
        </w:rPr>
        <w:t xml:space="preserve">) to inhibit p25 generation (Δp35) rendered amyloidosis attenuated in the brain of a familial AD mouse model. Blockade of p25 generation also ameliorated </w:t>
      </w:r>
      <w:proofErr w:type="spellStart"/>
      <w:r w:rsidRPr="001A02B3">
        <w:rPr>
          <w:rFonts w:ascii="Times New Roman" w:hAnsi="Times New Roman" w:cs="Times New Roman"/>
        </w:rPr>
        <w:t>tauopathy</w:t>
      </w:r>
      <w:proofErr w:type="spellEnd"/>
      <w:r w:rsidRPr="001A02B3">
        <w:rPr>
          <w:rFonts w:ascii="Times New Roman" w:hAnsi="Times New Roman" w:cs="Times New Roman"/>
        </w:rPr>
        <w:t xml:space="preserve"> phenotypes in a mouse model overexpressing frontotemporal dementia (FTD)-associated mutant tau. As a human model system to study the role of p25 in AD, we utilized induced pluripotent stem cells (</w:t>
      </w:r>
      <w:proofErr w:type="spellStart"/>
      <w:r w:rsidRPr="001A02B3">
        <w:rPr>
          <w:rFonts w:ascii="Times New Roman" w:hAnsi="Times New Roman" w:cs="Times New Roman"/>
        </w:rPr>
        <w:t>iPSCs</w:t>
      </w:r>
      <w:proofErr w:type="spellEnd"/>
      <w:r w:rsidRPr="001A02B3">
        <w:rPr>
          <w:rFonts w:ascii="Times New Roman" w:hAnsi="Times New Roman" w:cs="Times New Roman"/>
        </w:rPr>
        <w:t xml:space="preserve">) derived from patients with familial AD or FTD, and the CRISPR/Cas9 genome editing tool to generate Δp35 knock-in isogenic </w:t>
      </w:r>
      <w:proofErr w:type="spellStart"/>
      <w:r w:rsidRPr="001A02B3">
        <w:rPr>
          <w:rFonts w:ascii="Times New Roman" w:hAnsi="Times New Roman" w:cs="Times New Roman"/>
        </w:rPr>
        <w:t>iPSCs</w:t>
      </w:r>
      <w:proofErr w:type="spellEnd"/>
      <w:r w:rsidRPr="001A02B3">
        <w:rPr>
          <w:rFonts w:ascii="Times New Roman" w:hAnsi="Times New Roman" w:cs="Times New Roman"/>
        </w:rPr>
        <w:t xml:space="preserve">. We then differentiated these </w:t>
      </w:r>
      <w:proofErr w:type="spellStart"/>
      <w:r w:rsidRPr="001A02B3">
        <w:rPr>
          <w:rFonts w:ascii="Times New Roman" w:hAnsi="Times New Roman" w:cs="Times New Roman"/>
        </w:rPr>
        <w:t>iPSCs</w:t>
      </w:r>
      <w:proofErr w:type="spellEnd"/>
      <w:r w:rsidRPr="001A02B3">
        <w:rPr>
          <w:rFonts w:ascii="Times New Roman" w:hAnsi="Times New Roman" w:cs="Times New Roman"/>
        </w:rPr>
        <w:t xml:space="preserve"> into neural cells or cerebral organoids. In Δp35 knock-in isogenic cells, we observed reduced pathological phenotypes such as Aβ accumulation, </w:t>
      </w:r>
      <w:proofErr w:type="spellStart"/>
      <w:r w:rsidRPr="001A02B3">
        <w:rPr>
          <w:rFonts w:ascii="Times New Roman" w:hAnsi="Times New Roman" w:cs="Times New Roman"/>
        </w:rPr>
        <w:t>hyperphosphorylation</w:t>
      </w:r>
      <w:proofErr w:type="spellEnd"/>
      <w:r w:rsidRPr="001A02B3">
        <w:rPr>
          <w:rFonts w:ascii="Times New Roman" w:hAnsi="Times New Roman" w:cs="Times New Roman"/>
        </w:rPr>
        <w:t xml:space="preserve"> of tau and oxidizing agent-induced DNA damage compared to those from parent cells. Together, these data suggest beneficial e</w:t>
      </w:r>
      <w:r w:rsidR="00E34C0C">
        <w:rPr>
          <w:rFonts w:ascii="Times New Roman" w:hAnsi="Times New Roman" w:cs="Times New Roman"/>
        </w:rPr>
        <w:t>ffects of p25 inhibition in AD.</w:t>
      </w:r>
    </w:p>
    <w:p w14:paraId="1947AD16" w14:textId="77777777" w:rsidR="000D1310" w:rsidRDefault="000D1310"/>
    <w:sectPr w:rsidR="000D1310" w:rsidSect="00705E22">
      <w:pgSz w:w="11900" w:h="16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3D6"/>
    <w:rsid w:val="000D1310"/>
    <w:rsid w:val="003E73D6"/>
    <w:rsid w:val="00616F1E"/>
    <w:rsid w:val="00705E22"/>
    <w:rsid w:val="0071675A"/>
    <w:rsid w:val="00E34C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1771AF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73D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3E73D6"/>
    <w:pPr>
      <w:widowControl w:val="0"/>
      <w:shd w:val="clear" w:color="auto" w:fill="FFFFFF"/>
      <w:wordWrap w:val="0"/>
      <w:autoSpaceDE w:val="0"/>
      <w:autoSpaceDN w:val="0"/>
      <w:snapToGrid w:val="0"/>
      <w:spacing w:line="384" w:lineRule="auto"/>
      <w:jc w:val="both"/>
      <w:textAlignment w:val="baseline"/>
    </w:pPr>
    <w:rPr>
      <w:rFonts w:ascii="Batang" w:eastAsia="Gulim" w:hAnsi="Gulim" w:cs="Gulim"/>
      <w:color w:val="00000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Jinsoo Seo</dc:creator>
  <cp:keywords/>
  <dc:description/>
  <cp:lastModifiedBy>Jinsoo Seo</cp:lastModifiedBy>
  <cp:revision>2</cp:revision>
  <dcterms:created xsi:type="dcterms:W3CDTF">2018-01-29T04:24:00Z</dcterms:created>
  <dcterms:modified xsi:type="dcterms:W3CDTF">2018-01-29T04:24:00Z</dcterms:modified>
</cp:coreProperties>
</file>