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4A4D" w:rsidRDefault="00E726D5" w:rsidP="00184A4D">
      <w:r w:rsidRPr="00E726D5">
        <w:t>MSC3-mediated mitophagy in lung cancer</w:t>
      </w:r>
    </w:p>
    <w:p w:rsidR="00184A4D" w:rsidRDefault="00184A4D" w:rsidP="00184A4D"/>
    <w:p w:rsidR="00184A4D" w:rsidRDefault="00184A4D" w:rsidP="00184A4D">
      <w:r>
        <w:t>Jongsun</w:t>
      </w:r>
      <w:r>
        <w:rPr>
          <w:rFonts w:hint="eastAsia"/>
        </w:rPr>
        <w:t xml:space="preserve"> </w:t>
      </w:r>
      <w:r>
        <w:t>Park</w:t>
      </w:r>
    </w:p>
    <w:p w:rsidR="00184A4D" w:rsidRDefault="00184A4D" w:rsidP="00184A4D">
      <w:r w:rsidRPr="00184A4D">
        <w:t>Department of Pharmacology and Medical Science, Metabolic Syndrome and Cell Signaling Laboratory</w:t>
      </w:r>
      <w:r w:rsidR="00E726D5">
        <w:t>,</w:t>
      </w:r>
      <w:r w:rsidRPr="00184A4D">
        <w:t xml:space="preserve"> Institute for </w:t>
      </w:r>
      <w:r w:rsidR="00E726D5">
        <w:rPr>
          <w:rFonts w:hint="eastAsia"/>
        </w:rPr>
        <w:t xml:space="preserve">cancer </w:t>
      </w:r>
      <w:r w:rsidR="00E726D5">
        <w:t>Reserach</w:t>
      </w:r>
      <w:r w:rsidRPr="00184A4D">
        <w:t>, College of Medicine, Chungnam National University, Daejeon, 35015, South Korea</w:t>
      </w:r>
    </w:p>
    <w:p w:rsidR="00184A4D" w:rsidRDefault="00184A4D" w:rsidP="00184A4D"/>
    <w:p w:rsidR="00006DCB" w:rsidRPr="00184A4D" w:rsidRDefault="00184A4D" w:rsidP="00184A4D">
      <w:r>
        <w:t xml:space="preserve">The selective autophagy of damaged mitochondria is called mitophagy. Mitochondrial dysfunction, mitophagy and apoptosis have been suggested to be interrelated in various human lung carcinomas. </w:t>
      </w:r>
      <w:r w:rsidR="00F4097C">
        <w:t xml:space="preserve">Metabolic Syndrome Complex-3 (MSC3, also known as </w:t>
      </w:r>
      <w:bookmarkStart w:id="0" w:name="_GoBack"/>
      <w:bookmarkEnd w:id="0"/>
      <w:r>
        <w:t>Leucine zipper-, EF-hand-containing transmembrane protei</w:t>
      </w:r>
      <w:r w:rsidR="00F4097C">
        <w:t xml:space="preserve">n-1; </w:t>
      </w:r>
      <w:r>
        <w:t xml:space="preserve">LETM1) was cloned in an attempt to identify candidate gene for Wolf– Hirschhorn Syndrome. LETM1 play a role in mitochondrial morphology, ion homeostasis and cell viability. LETM1 is also shown to be overexpressed in different human cancer tissues including lung cancer. In current study, we have provided the clear evidence that LETM1 acts as an anchoring protein for mitochondria-associated ER membrane (MAM) structure. Fragmented mitochondria has been found in lung cancer cells with LETM1 overexpression. In addition, the reduction of mitochondrial membrane potential and significant accumulation of microtubule-associated protein 1A/1B-light chain 3 (LC3) punctate, which colocalized with </w:t>
      </w:r>
      <w:proofErr w:type="spellStart"/>
      <w:r>
        <w:t>mito</w:t>
      </w:r>
      <w:proofErr w:type="spellEnd"/>
      <w:r>
        <w:t>-red, was also found in LETM1-overexpressed cells, suggesting that mitophagy is upregulated in these cells. Interestingly, the interaction between LETM1 and glucose-regulated protein 78kDa (GRP78; an ER chaperon protein) was found. This interaction was enhanced in CCCP-treated cells. GRP78 is appeared to be in mitochondria and mitochondria localization of GRP78 is enhanced in LETM1-overexpressed H460 cells, suggesting that LETM1/GRP78 interaction might be an important step for MAM structure formation and mitophagy to regulate the mitochondrial quality control.</w:t>
      </w:r>
    </w:p>
    <w:sectPr w:rsidR="00006DCB" w:rsidRPr="00184A4D">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A4D"/>
    <w:rsid w:val="00006DCB"/>
    <w:rsid w:val="00184A4D"/>
    <w:rsid w:val="00452014"/>
    <w:rsid w:val="00E726D5"/>
    <w:rsid w:val="00F4097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A982EB-2843-4D58-B993-582604D26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100822">
      <w:bodyDiv w:val="1"/>
      <w:marLeft w:val="0"/>
      <w:marRight w:val="0"/>
      <w:marTop w:val="0"/>
      <w:marBottom w:val="0"/>
      <w:divBdr>
        <w:top w:val="none" w:sz="0" w:space="0" w:color="auto"/>
        <w:left w:val="none" w:sz="0" w:space="0" w:color="auto"/>
        <w:bottom w:val="none" w:sz="0" w:space="0" w:color="auto"/>
        <w:right w:val="none" w:sz="0" w:space="0" w:color="auto"/>
      </w:divBdr>
    </w:div>
    <w:div w:id="606736151">
      <w:bodyDiv w:val="1"/>
      <w:marLeft w:val="0"/>
      <w:marRight w:val="0"/>
      <w:marTop w:val="0"/>
      <w:marBottom w:val="0"/>
      <w:divBdr>
        <w:top w:val="none" w:sz="0" w:space="0" w:color="auto"/>
        <w:left w:val="none" w:sz="0" w:space="0" w:color="auto"/>
        <w:bottom w:val="none" w:sz="0" w:space="0" w:color="auto"/>
        <w:right w:val="none" w:sz="0" w:space="0" w:color="auto"/>
      </w:divBdr>
      <w:divsChild>
        <w:div w:id="99569929">
          <w:marLeft w:val="0"/>
          <w:marRight w:val="0"/>
          <w:marTop w:val="0"/>
          <w:marBottom w:val="0"/>
          <w:divBdr>
            <w:top w:val="none" w:sz="0" w:space="0" w:color="auto"/>
            <w:left w:val="none" w:sz="0" w:space="0" w:color="auto"/>
            <w:bottom w:val="none" w:sz="0" w:space="0" w:color="auto"/>
            <w:right w:val="none" w:sz="0" w:space="0" w:color="auto"/>
          </w:divBdr>
        </w:div>
        <w:div w:id="1420061213">
          <w:marLeft w:val="0"/>
          <w:marRight w:val="0"/>
          <w:marTop w:val="0"/>
          <w:marBottom w:val="0"/>
          <w:divBdr>
            <w:top w:val="none" w:sz="0" w:space="0" w:color="auto"/>
            <w:left w:val="none" w:sz="0" w:space="0" w:color="auto"/>
            <w:bottom w:val="none" w:sz="0" w:space="0" w:color="auto"/>
            <w:right w:val="none" w:sz="0" w:space="0" w:color="auto"/>
          </w:divBdr>
        </w:div>
        <w:div w:id="19388296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273</Words>
  <Characters>1557</Characters>
  <Application>Microsoft Office Word</Application>
  <DocSecurity>0</DocSecurity>
  <Lines>12</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Jongsun Park</dc:creator>
  <cp:keywords/>
  <dc:description/>
  <cp:lastModifiedBy>박종선</cp:lastModifiedBy>
  <cp:revision>3</cp:revision>
  <dcterms:created xsi:type="dcterms:W3CDTF">2018-03-08T00:20:00Z</dcterms:created>
  <dcterms:modified xsi:type="dcterms:W3CDTF">2018-03-08T00:52:00Z</dcterms:modified>
</cp:coreProperties>
</file>