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EB2" w:rsidRPr="00FB011B" w:rsidRDefault="009B5EB2" w:rsidP="00FB011B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A50990" w:rsidRPr="00FB011B" w:rsidRDefault="00FB011B" w:rsidP="00FB011B">
      <w:pPr>
        <w:spacing w:line="360" w:lineRule="auto"/>
        <w:rPr>
          <w:rFonts w:ascii="Times New Roman" w:hAnsi="Times New Roman" w:cs="Times New Roman"/>
        </w:rPr>
      </w:pPr>
      <w:r w:rsidRPr="00FB011B">
        <w:rPr>
          <w:rFonts w:ascii="Times New Roman" w:hAnsi="Times New Roman" w:cs="Times New Roman"/>
        </w:rPr>
        <w:t>C</w:t>
      </w:r>
      <w:r w:rsidR="009243D7" w:rsidRPr="00FB011B">
        <w:rPr>
          <w:rFonts w:ascii="Times New Roman" w:hAnsi="Times New Roman" w:cs="Times New Roman"/>
        </w:rPr>
        <w:t xml:space="preserve">ancer </w:t>
      </w:r>
      <w:r w:rsidR="00CB326B" w:rsidRPr="00FB011B">
        <w:rPr>
          <w:rFonts w:ascii="Times New Roman" w:hAnsi="Times New Roman" w:cs="Times New Roman"/>
        </w:rPr>
        <w:t>immunotherapy using d</w:t>
      </w:r>
      <w:r w:rsidR="00A50990" w:rsidRPr="00FB011B">
        <w:rPr>
          <w:rFonts w:ascii="Times New Roman" w:hAnsi="Times New Roman" w:cs="Times New Roman"/>
        </w:rPr>
        <w:t xml:space="preserve">endritic cells </w:t>
      </w:r>
      <w:r w:rsidRPr="00FB011B">
        <w:rPr>
          <w:rFonts w:ascii="Times New Roman" w:hAnsi="Times New Roman" w:cs="Times New Roman"/>
        </w:rPr>
        <w:t>at a glance</w:t>
      </w:r>
    </w:p>
    <w:p w:rsidR="00A50990" w:rsidRPr="00FB011B" w:rsidRDefault="00A50990" w:rsidP="00FB011B">
      <w:pPr>
        <w:spacing w:line="360" w:lineRule="auto"/>
        <w:rPr>
          <w:rFonts w:ascii="Times New Roman" w:hAnsi="Times New Roman" w:cs="Times New Roman"/>
        </w:rPr>
      </w:pPr>
      <w:r w:rsidRPr="00FB011B">
        <w:rPr>
          <w:rFonts w:ascii="Times New Roman" w:hAnsi="Times New Roman" w:cs="Times New Roman"/>
        </w:rPr>
        <w:t>Seung-Yong Seong</w:t>
      </w:r>
      <w:r w:rsidR="00BB7DAD">
        <w:rPr>
          <w:rFonts w:ascii="Times New Roman" w:hAnsi="Times New Roman" w:cs="Times New Roman"/>
        </w:rPr>
        <w:t xml:space="preserve"> </w:t>
      </w:r>
      <w:r w:rsidR="00BB7DAD">
        <w:rPr>
          <w:rFonts w:ascii="Times New Roman" w:hAnsi="Times New Roman" w:cs="Times New Roman" w:hint="eastAsia"/>
        </w:rPr>
        <w:t>MD, PhD</w:t>
      </w:r>
    </w:p>
    <w:p w:rsidR="00A50990" w:rsidRPr="00FB011B" w:rsidRDefault="00A50990" w:rsidP="00FB011B">
      <w:pPr>
        <w:spacing w:line="360" w:lineRule="auto"/>
        <w:rPr>
          <w:rFonts w:ascii="Times New Roman" w:hAnsi="Times New Roman" w:cs="Times New Roman"/>
        </w:rPr>
      </w:pPr>
      <w:r w:rsidRPr="00FB011B">
        <w:rPr>
          <w:rFonts w:ascii="Times New Roman" w:hAnsi="Times New Roman" w:cs="Times New Roman"/>
        </w:rPr>
        <w:t>Wide River Institute of Immunology, Department of Biomedical Sciences, Department of Microbiology and Immunology, Seoul National University College of Medicine</w:t>
      </w:r>
    </w:p>
    <w:p w:rsidR="00F718A8" w:rsidRPr="00A77FBF" w:rsidRDefault="00F718A8" w:rsidP="00FB011B">
      <w:pPr>
        <w:spacing w:line="360" w:lineRule="auto"/>
        <w:rPr>
          <w:rFonts w:ascii="Times New Roman" w:hAnsi="Times New Roman" w:cs="Times New Roman"/>
        </w:rPr>
      </w:pPr>
    </w:p>
    <w:p w:rsidR="00A50990" w:rsidRPr="00FB011B" w:rsidRDefault="00FB011B" w:rsidP="00FB011B">
      <w:pPr>
        <w:wordWrap/>
        <w:adjustRightInd w:val="0"/>
        <w:spacing w:after="0" w:line="360" w:lineRule="auto"/>
        <w:jc w:val="left"/>
        <w:rPr>
          <w:rFonts w:ascii="Times New Roman" w:hAnsi="Times New Roman" w:cs="Times New Roman"/>
        </w:rPr>
      </w:pPr>
      <w:r w:rsidRPr="00FB011B">
        <w:rPr>
          <w:rFonts w:ascii="Times New Roman" w:hAnsi="Times New Roman" w:cs="Times New Roman"/>
        </w:rPr>
        <w:t xml:space="preserve">Anti-cancer immunotherapeutics have been developed for last couple of years and showed promising results. Nonetheless, there are many obstacles to overcome. </w:t>
      </w:r>
      <w:r w:rsidR="00F718A8" w:rsidRPr="00FB011B">
        <w:rPr>
          <w:rFonts w:ascii="Times New Roman" w:eastAsiaTheme="minorHAnsi" w:hAnsi="Times New Roman" w:cs="Times New Roman"/>
          <w:kern w:val="0"/>
          <w:szCs w:val="20"/>
        </w:rPr>
        <w:t>Dendritic cells (DCs) play a critical role in the initiation and regulation of antigen-specific immune responses</w:t>
      </w:r>
      <w:r>
        <w:rPr>
          <w:rFonts w:ascii="Times New Roman" w:eastAsiaTheme="minorHAnsi" w:hAnsi="Times New Roman" w:cs="Times New Roman"/>
          <w:kern w:val="0"/>
          <w:szCs w:val="20"/>
        </w:rPr>
        <w:t xml:space="preserve"> </w:t>
      </w:r>
      <w:r w:rsidR="00F718A8" w:rsidRPr="00FB011B">
        <w:rPr>
          <w:rFonts w:ascii="Times New Roman" w:eastAsiaTheme="minorHAnsi" w:hAnsi="Times New Roman" w:cs="Times New Roman"/>
          <w:kern w:val="0"/>
          <w:szCs w:val="20"/>
        </w:rPr>
        <w:t xml:space="preserve">and emerged as an attractive approach for therapeutic vaccines against cancers. Early clinical trials using </w:t>
      </w:r>
      <w:r w:rsidR="00F718A8" w:rsidRPr="00FB011B">
        <w:rPr>
          <w:rFonts w:ascii="Times New Roman" w:eastAsiaTheme="minorHAnsi" w:hAnsi="Times New Roman" w:cs="Times New Roman"/>
          <w:i/>
          <w:kern w:val="0"/>
          <w:szCs w:val="20"/>
        </w:rPr>
        <w:t>ex vivo</w:t>
      </w:r>
      <w:r w:rsidR="00F718A8" w:rsidRPr="00FB011B">
        <w:rPr>
          <w:rFonts w:ascii="Times New Roman" w:eastAsiaTheme="minorHAnsi" w:hAnsi="Times New Roman" w:cs="Times New Roman"/>
          <w:kern w:val="0"/>
          <w:szCs w:val="20"/>
        </w:rPr>
        <w:t xml:space="preserve">-generated DCs pulsed with tumor antigens showed </w:t>
      </w:r>
      <w:r w:rsidR="002B34E5">
        <w:rPr>
          <w:rFonts w:ascii="Times New Roman" w:eastAsiaTheme="minorHAnsi" w:hAnsi="Times New Roman" w:cs="Times New Roman"/>
          <w:kern w:val="0"/>
          <w:szCs w:val="20"/>
        </w:rPr>
        <w:t xml:space="preserve">that </w:t>
      </w:r>
      <w:r w:rsidR="00F718A8" w:rsidRPr="00FB011B">
        <w:rPr>
          <w:rFonts w:ascii="Times New Roman" w:eastAsiaTheme="minorHAnsi" w:hAnsi="Times New Roman" w:cs="Times New Roman"/>
          <w:kern w:val="0"/>
          <w:szCs w:val="20"/>
        </w:rPr>
        <w:t>therapeutic immunity could be elicited in limited number of cancer patients. However, the efficacy was not satisfactory for wide application</w:t>
      </w:r>
      <w:r>
        <w:rPr>
          <w:rFonts w:ascii="Times New Roman" w:eastAsiaTheme="minorHAnsi" w:hAnsi="Times New Roman" w:cs="Times New Roman"/>
          <w:kern w:val="0"/>
          <w:szCs w:val="20"/>
        </w:rPr>
        <w:t>. The e</w:t>
      </w:r>
      <w:r w:rsidR="00F718A8" w:rsidRPr="00FB011B">
        <w:rPr>
          <w:rFonts w:ascii="Times New Roman" w:eastAsiaTheme="minorHAnsi" w:hAnsi="Times New Roman" w:cs="Times New Roman"/>
          <w:kern w:val="0"/>
          <w:szCs w:val="20"/>
        </w:rPr>
        <w:t>fficacy of DC-based immunotherapy need to be improved in several steps by culturing immune-stimulatory DC subsets selectively</w:t>
      </w:r>
      <w:r>
        <w:rPr>
          <w:rFonts w:ascii="Times New Roman" w:eastAsiaTheme="minorHAnsi" w:hAnsi="Times New Roman" w:cs="Times New Roman"/>
          <w:kern w:val="0"/>
          <w:szCs w:val="20"/>
        </w:rPr>
        <w:t>,</w:t>
      </w:r>
      <w:r w:rsidR="00F718A8" w:rsidRPr="00FB011B">
        <w:rPr>
          <w:rFonts w:ascii="Times New Roman" w:eastAsiaTheme="minorHAnsi" w:hAnsi="Times New Roman" w:cs="Times New Roman"/>
          <w:kern w:val="0"/>
          <w:szCs w:val="20"/>
        </w:rPr>
        <w:t xml:space="preserve"> deciphering tumor-specific antigens (TSA), loading </w:t>
      </w:r>
      <w:r w:rsidR="00A50F50">
        <w:rPr>
          <w:rFonts w:ascii="Times New Roman" w:eastAsiaTheme="minorHAnsi" w:hAnsi="Times New Roman" w:cs="Times New Roman"/>
          <w:kern w:val="0"/>
          <w:szCs w:val="20"/>
        </w:rPr>
        <w:t>TSA</w:t>
      </w:r>
      <w:r w:rsidR="00F718A8" w:rsidRPr="00FB011B">
        <w:rPr>
          <w:rFonts w:ascii="Times New Roman" w:eastAsiaTheme="minorHAnsi" w:hAnsi="Times New Roman" w:cs="Times New Roman"/>
          <w:kern w:val="0"/>
          <w:szCs w:val="20"/>
        </w:rPr>
        <w:t xml:space="preserve"> into DCs efficiently</w:t>
      </w:r>
      <w:r>
        <w:rPr>
          <w:rFonts w:ascii="Times New Roman" w:eastAsiaTheme="minorHAnsi" w:hAnsi="Times New Roman" w:cs="Times New Roman"/>
          <w:kern w:val="0"/>
          <w:szCs w:val="20"/>
        </w:rPr>
        <w:t>,</w:t>
      </w:r>
      <w:r w:rsidR="00F718A8" w:rsidRPr="00FB011B">
        <w:rPr>
          <w:rFonts w:ascii="Times New Roman" w:eastAsiaTheme="minorHAnsi" w:hAnsi="Times New Roman" w:cs="Times New Roman"/>
          <w:kern w:val="0"/>
          <w:szCs w:val="20"/>
        </w:rPr>
        <w:t xml:space="preserve"> promoting migration of DCs</w:t>
      </w:r>
      <w:r w:rsidR="002B34E5">
        <w:rPr>
          <w:rFonts w:ascii="Times New Roman" w:eastAsiaTheme="minorHAnsi" w:hAnsi="Times New Roman" w:cs="Times New Roman"/>
          <w:kern w:val="0"/>
          <w:szCs w:val="20"/>
        </w:rPr>
        <w:t xml:space="preserve"> to regional lymph node</w:t>
      </w:r>
      <w:r w:rsidR="00F718A8" w:rsidRPr="00FB011B">
        <w:rPr>
          <w:rFonts w:ascii="Times New Roman" w:eastAsiaTheme="minorHAnsi" w:hAnsi="Times New Roman" w:cs="Times New Roman"/>
          <w:kern w:val="0"/>
          <w:szCs w:val="20"/>
        </w:rPr>
        <w:t xml:space="preserve">, inhibiting immune-regulatory cells, enhancing extravasation of cytotoxic T cells, and overcoming immune-suppressive tumor </w:t>
      </w:r>
      <w:r>
        <w:rPr>
          <w:rFonts w:ascii="Times New Roman" w:eastAsiaTheme="minorHAnsi" w:hAnsi="Times New Roman" w:cs="Times New Roman"/>
          <w:kern w:val="0"/>
          <w:szCs w:val="20"/>
        </w:rPr>
        <w:t>m</w:t>
      </w:r>
      <w:r w:rsidR="00F718A8" w:rsidRPr="00FB011B">
        <w:rPr>
          <w:rFonts w:ascii="Times New Roman" w:eastAsiaTheme="minorHAnsi" w:hAnsi="Times New Roman" w:cs="Times New Roman"/>
          <w:kern w:val="0"/>
          <w:szCs w:val="20"/>
        </w:rPr>
        <w:t xml:space="preserve">icroenvironment. </w:t>
      </w:r>
      <w:r w:rsidR="00A50990" w:rsidRPr="00FB011B">
        <w:rPr>
          <w:rFonts w:ascii="Times New Roman" w:hAnsi="Times New Roman" w:cs="Times New Roman"/>
        </w:rPr>
        <w:t xml:space="preserve">One of main hurdles is to identify </w:t>
      </w:r>
      <w:r w:rsidR="002B34E5">
        <w:rPr>
          <w:rFonts w:ascii="Times New Roman" w:hAnsi="Times New Roman" w:cs="Times New Roman"/>
        </w:rPr>
        <w:t>TSA</w:t>
      </w:r>
      <w:r w:rsidR="00A50990" w:rsidRPr="00FB011B">
        <w:rPr>
          <w:rFonts w:ascii="Times New Roman" w:hAnsi="Times New Roman" w:cs="Times New Roman"/>
        </w:rPr>
        <w:t xml:space="preserve"> to evoke successful cancer-specific immune responses. </w:t>
      </w:r>
      <w:r w:rsidR="00500831">
        <w:rPr>
          <w:rFonts w:ascii="Times New Roman" w:hAnsi="Times New Roman" w:cs="Times New Roman"/>
        </w:rPr>
        <w:t>By help of omics platforms, w</w:t>
      </w:r>
      <w:r w:rsidR="00A50990" w:rsidRPr="00FB011B">
        <w:rPr>
          <w:rFonts w:ascii="Times New Roman" w:hAnsi="Times New Roman" w:cs="Times New Roman"/>
        </w:rPr>
        <w:t xml:space="preserve">e </w:t>
      </w:r>
      <w:r w:rsidR="00CB326B" w:rsidRPr="00FB011B">
        <w:rPr>
          <w:rFonts w:ascii="Times New Roman" w:hAnsi="Times New Roman" w:cs="Times New Roman"/>
        </w:rPr>
        <w:t xml:space="preserve">can </w:t>
      </w:r>
      <w:r w:rsidR="00A50990" w:rsidRPr="00FB011B">
        <w:rPr>
          <w:rFonts w:ascii="Times New Roman" w:hAnsi="Times New Roman" w:cs="Times New Roman"/>
        </w:rPr>
        <w:t>identif</w:t>
      </w:r>
      <w:r w:rsidR="00CB326B" w:rsidRPr="00FB011B">
        <w:rPr>
          <w:rFonts w:ascii="Times New Roman" w:hAnsi="Times New Roman" w:cs="Times New Roman"/>
        </w:rPr>
        <w:t xml:space="preserve">y </w:t>
      </w:r>
      <w:r w:rsidR="00A50F50">
        <w:rPr>
          <w:rFonts w:ascii="Times New Roman" w:hAnsi="Times New Roman" w:cs="Times New Roman"/>
        </w:rPr>
        <w:t>TSA</w:t>
      </w:r>
      <w:r w:rsidR="00A50990" w:rsidRPr="00FB011B">
        <w:rPr>
          <w:rFonts w:ascii="Times New Roman" w:hAnsi="Times New Roman" w:cs="Times New Roman"/>
        </w:rPr>
        <w:t xml:space="preserve"> by comparing gene expression profiles</w:t>
      </w:r>
      <w:r w:rsidR="00CB326B" w:rsidRPr="00FB011B">
        <w:rPr>
          <w:rFonts w:ascii="Times New Roman" w:hAnsi="Times New Roman" w:cs="Times New Roman"/>
        </w:rPr>
        <w:t xml:space="preserve"> or proteomic profiles</w:t>
      </w:r>
      <w:r w:rsidR="003E2833">
        <w:rPr>
          <w:rFonts w:ascii="Times New Roman" w:hAnsi="Times New Roman" w:cs="Times New Roman"/>
        </w:rPr>
        <w:t xml:space="preserve"> on the various database</w:t>
      </w:r>
      <w:r w:rsidR="00CB326B" w:rsidRPr="00FB011B">
        <w:rPr>
          <w:rFonts w:ascii="Times New Roman" w:hAnsi="Times New Roman" w:cs="Times New Roman"/>
        </w:rPr>
        <w:t>. In addition, dedifferentiation antigens can be identified by comparing expression profiles between</w:t>
      </w:r>
      <w:r w:rsidR="00A50990" w:rsidRPr="00FB011B">
        <w:rPr>
          <w:rFonts w:ascii="Times New Roman" w:hAnsi="Times New Roman" w:cs="Times New Roman"/>
        </w:rPr>
        <w:t xml:space="preserve"> induced pluripotent stem cells and parental cells. </w:t>
      </w:r>
      <w:r w:rsidR="002B34E5">
        <w:rPr>
          <w:rFonts w:ascii="Times New Roman" w:hAnsi="Times New Roman" w:cs="Times New Roman"/>
        </w:rPr>
        <w:t xml:space="preserve">The </w:t>
      </w:r>
      <w:r w:rsidR="00CB326B" w:rsidRPr="00FB011B">
        <w:rPr>
          <w:rFonts w:ascii="Times New Roman" w:hAnsi="Times New Roman" w:cs="Times New Roman"/>
        </w:rPr>
        <w:t>dedifferentiation</w:t>
      </w:r>
      <w:r w:rsidR="00A50990" w:rsidRPr="00FB011B">
        <w:rPr>
          <w:rFonts w:ascii="Times New Roman" w:hAnsi="Times New Roman" w:cs="Times New Roman"/>
        </w:rPr>
        <w:t xml:space="preserve"> antigens</w:t>
      </w:r>
      <w:r w:rsidR="00CB326B" w:rsidRPr="00FB011B">
        <w:rPr>
          <w:rFonts w:ascii="Times New Roman" w:hAnsi="Times New Roman" w:cs="Times New Roman"/>
        </w:rPr>
        <w:t xml:space="preserve"> could be</w:t>
      </w:r>
      <w:r w:rsidR="00A50990" w:rsidRPr="00FB011B">
        <w:rPr>
          <w:rFonts w:ascii="Times New Roman" w:hAnsi="Times New Roman" w:cs="Times New Roman"/>
        </w:rPr>
        <w:t xml:space="preserve"> </w:t>
      </w:r>
      <w:r w:rsidR="00CB326B" w:rsidRPr="00FB011B">
        <w:rPr>
          <w:rFonts w:ascii="Times New Roman" w:hAnsi="Times New Roman" w:cs="Times New Roman"/>
        </w:rPr>
        <w:t xml:space="preserve">used as </w:t>
      </w:r>
      <w:r w:rsidR="002B34E5">
        <w:rPr>
          <w:rFonts w:ascii="Times New Roman" w:hAnsi="Times New Roman" w:cs="Times New Roman"/>
        </w:rPr>
        <w:t>TSA</w:t>
      </w:r>
      <w:r w:rsidR="00A50990" w:rsidRPr="00FB011B">
        <w:rPr>
          <w:rFonts w:ascii="Times New Roman" w:hAnsi="Times New Roman" w:cs="Times New Roman"/>
        </w:rPr>
        <w:t xml:space="preserve"> </w:t>
      </w:r>
      <w:r w:rsidR="008970EA">
        <w:rPr>
          <w:rFonts w:ascii="Times New Roman" w:hAnsi="Times New Roman" w:cs="Times New Roman"/>
        </w:rPr>
        <w:t xml:space="preserve">for DC vaccines and antibody therapeutics </w:t>
      </w:r>
      <w:r w:rsidR="00A50990" w:rsidRPr="00FB011B">
        <w:rPr>
          <w:rFonts w:ascii="Times New Roman" w:hAnsi="Times New Roman" w:cs="Times New Roman"/>
        </w:rPr>
        <w:t>by analyzing SAGE database</w:t>
      </w:r>
      <w:r w:rsidR="00CB326B" w:rsidRPr="00FB011B">
        <w:rPr>
          <w:rFonts w:ascii="Times New Roman" w:hAnsi="Times New Roman" w:cs="Times New Roman"/>
        </w:rPr>
        <w:t xml:space="preserve">, </w:t>
      </w:r>
      <w:r w:rsidR="00A50990" w:rsidRPr="00FB011B">
        <w:rPr>
          <w:rFonts w:ascii="Times New Roman" w:hAnsi="Times New Roman" w:cs="Times New Roman"/>
        </w:rPr>
        <w:t>tissue array</w:t>
      </w:r>
      <w:r w:rsidR="00CB326B" w:rsidRPr="00FB011B">
        <w:rPr>
          <w:rFonts w:ascii="Times New Roman" w:hAnsi="Times New Roman" w:cs="Times New Roman"/>
        </w:rPr>
        <w:t xml:space="preserve"> data</w:t>
      </w:r>
      <w:r w:rsidR="00A50990" w:rsidRPr="00FB011B">
        <w:rPr>
          <w:rFonts w:ascii="Times New Roman" w:hAnsi="Times New Roman" w:cs="Times New Roman"/>
        </w:rPr>
        <w:t xml:space="preserve"> and cancer arrays. </w:t>
      </w:r>
      <w:r w:rsidR="008970EA">
        <w:rPr>
          <w:rFonts w:ascii="Times New Roman" w:hAnsi="Times New Roman" w:cs="Times New Roman"/>
        </w:rPr>
        <w:t xml:space="preserve">As like as chemotherapeutics, </w:t>
      </w:r>
      <w:r w:rsidR="003D7E14">
        <w:rPr>
          <w:rFonts w:ascii="Times New Roman" w:hAnsi="Times New Roman" w:cs="Times New Roman"/>
        </w:rPr>
        <w:t xml:space="preserve">we need to </w:t>
      </w:r>
      <w:r w:rsidR="008970EA">
        <w:rPr>
          <w:rFonts w:ascii="Times New Roman" w:hAnsi="Times New Roman" w:cs="Times New Roman"/>
        </w:rPr>
        <w:t>combin</w:t>
      </w:r>
      <w:r w:rsidR="003D7E14">
        <w:rPr>
          <w:rFonts w:ascii="Times New Roman" w:hAnsi="Times New Roman" w:cs="Times New Roman"/>
        </w:rPr>
        <w:t xml:space="preserve">e </w:t>
      </w:r>
      <w:r w:rsidR="008970EA">
        <w:rPr>
          <w:rFonts w:ascii="Times New Roman" w:hAnsi="Times New Roman" w:cs="Times New Roman"/>
        </w:rPr>
        <w:t>various immunotherapeutic modules</w:t>
      </w:r>
      <w:r w:rsidR="00A50F50">
        <w:rPr>
          <w:rFonts w:ascii="Times New Roman" w:hAnsi="Times New Roman" w:cs="Times New Roman"/>
        </w:rPr>
        <w:t xml:space="preserve"> (i.e. “immune</w:t>
      </w:r>
      <w:r w:rsidR="003D7E14">
        <w:rPr>
          <w:rFonts w:ascii="Times New Roman" w:hAnsi="Times New Roman" w:cs="Times New Roman"/>
        </w:rPr>
        <w:t xml:space="preserve"> </w:t>
      </w:r>
      <w:r w:rsidR="00A50F50">
        <w:rPr>
          <w:rFonts w:ascii="Times New Roman" w:hAnsi="Times New Roman" w:cs="Times New Roman"/>
        </w:rPr>
        <w:t xml:space="preserve">reconstitution”) </w:t>
      </w:r>
      <w:r w:rsidR="003D7E14">
        <w:rPr>
          <w:rFonts w:ascii="Times New Roman" w:hAnsi="Times New Roman" w:cs="Times New Roman"/>
        </w:rPr>
        <w:t>to enhance disease-free survival</w:t>
      </w:r>
      <w:r w:rsidR="00A50F50">
        <w:rPr>
          <w:rFonts w:ascii="Times New Roman" w:hAnsi="Times New Roman" w:cs="Times New Roman"/>
        </w:rPr>
        <w:t xml:space="preserve"> eventually</w:t>
      </w:r>
      <w:r w:rsidR="003D7E14">
        <w:rPr>
          <w:rFonts w:ascii="Times New Roman" w:hAnsi="Times New Roman" w:cs="Times New Roman"/>
        </w:rPr>
        <w:t>.</w:t>
      </w:r>
      <w:r w:rsidR="00A00DA2">
        <w:rPr>
          <w:rFonts w:ascii="Times New Roman" w:hAnsi="Times New Roman" w:cs="Times New Roman"/>
        </w:rPr>
        <w:t xml:space="preserve"> For this reason, development of efficacious DCs, NKs, T cells and antibody modules</w:t>
      </w:r>
      <w:r w:rsidR="00A77FBF">
        <w:rPr>
          <w:rFonts w:ascii="Times New Roman" w:hAnsi="Times New Roman" w:cs="Times New Roman"/>
        </w:rPr>
        <w:t xml:space="preserve"> are required to increase remission rate</w:t>
      </w:r>
      <w:r w:rsidR="00DD3187">
        <w:rPr>
          <w:rFonts w:ascii="Times New Roman" w:hAnsi="Times New Roman" w:cs="Times New Roman"/>
        </w:rPr>
        <w:t xml:space="preserve">. In this review, we summarize </w:t>
      </w:r>
      <w:r w:rsidR="00A77FBF">
        <w:rPr>
          <w:rFonts w:ascii="Times New Roman" w:hAnsi="Times New Roman" w:cs="Times New Roman"/>
        </w:rPr>
        <w:t>status</w:t>
      </w:r>
      <w:r w:rsidR="00DD3187">
        <w:rPr>
          <w:rFonts w:ascii="Times New Roman" w:hAnsi="Times New Roman" w:cs="Times New Roman"/>
        </w:rPr>
        <w:t>, limitations and future strategies</w:t>
      </w:r>
      <w:r w:rsidR="00A05ECA">
        <w:rPr>
          <w:rFonts w:ascii="Times New Roman" w:hAnsi="Times New Roman" w:cs="Times New Roman"/>
        </w:rPr>
        <w:t xml:space="preserve"> to develop better</w:t>
      </w:r>
      <w:r w:rsidR="00DD3187">
        <w:rPr>
          <w:rFonts w:ascii="Times New Roman" w:hAnsi="Times New Roman" w:cs="Times New Roman"/>
        </w:rPr>
        <w:t xml:space="preserve"> DC vaccines and antibody therapeutics</w:t>
      </w:r>
      <w:r w:rsidR="00A77FBF">
        <w:rPr>
          <w:rFonts w:ascii="Times New Roman" w:hAnsi="Times New Roman" w:cs="Times New Roman"/>
        </w:rPr>
        <w:t>.</w:t>
      </w:r>
    </w:p>
    <w:p w:rsidR="00823583" w:rsidRPr="00FB011B" w:rsidRDefault="00823583" w:rsidP="00FB011B">
      <w:pPr>
        <w:spacing w:line="360" w:lineRule="auto"/>
        <w:rPr>
          <w:rFonts w:ascii="Times New Roman" w:hAnsi="Times New Roman" w:cs="Times New Roman"/>
        </w:rPr>
      </w:pPr>
    </w:p>
    <w:p w:rsidR="00823583" w:rsidRPr="00FB011B" w:rsidRDefault="00823583" w:rsidP="00FB011B">
      <w:pPr>
        <w:spacing w:line="360" w:lineRule="auto"/>
        <w:rPr>
          <w:rFonts w:ascii="Times New Roman" w:hAnsi="Times New Roman" w:cs="Times New Roman"/>
        </w:rPr>
      </w:pPr>
      <w:r w:rsidRPr="00FB011B">
        <w:rPr>
          <w:rFonts w:ascii="Times New Roman" w:hAnsi="Times New Roman" w:cs="Times New Roman"/>
        </w:rPr>
        <w:t>Keywords; Cancer immunotherapy, dendritic cells, antibody, nanobody</w:t>
      </w:r>
    </w:p>
    <w:sectPr w:rsidR="00823583" w:rsidRPr="00FB011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90"/>
    <w:rsid w:val="000C371F"/>
    <w:rsid w:val="002B34E5"/>
    <w:rsid w:val="003563F9"/>
    <w:rsid w:val="003D7E14"/>
    <w:rsid w:val="003E2833"/>
    <w:rsid w:val="00500831"/>
    <w:rsid w:val="00823583"/>
    <w:rsid w:val="008970EA"/>
    <w:rsid w:val="009243D7"/>
    <w:rsid w:val="009B5EB2"/>
    <w:rsid w:val="00A00DA2"/>
    <w:rsid w:val="00A05ECA"/>
    <w:rsid w:val="00A50990"/>
    <w:rsid w:val="00A50F50"/>
    <w:rsid w:val="00A77FBF"/>
    <w:rsid w:val="00BB7DAD"/>
    <w:rsid w:val="00CB326B"/>
    <w:rsid w:val="00D83906"/>
    <w:rsid w:val="00DD3187"/>
    <w:rsid w:val="00F3635E"/>
    <w:rsid w:val="00F718A8"/>
    <w:rsid w:val="00FB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457683-FB96-459D-A9AD-5276AED1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 Seong</dc:creator>
  <cp:keywords/>
  <dc:description/>
  <cp:lastModifiedBy>user</cp:lastModifiedBy>
  <cp:revision>2</cp:revision>
  <dcterms:created xsi:type="dcterms:W3CDTF">2017-07-21T04:49:00Z</dcterms:created>
  <dcterms:modified xsi:type="dcterms:W3CDTF">2017-07-21T04:49:00Z</dcterms:modified>
</cp:coreProperties>
</file>