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98" w:rsidRPr="00884845" w:rsidRDefault="00203CE7" w:rsidP="00321833">
      <w:pPr>
        <w:tabs>
          <w:tab w:val="left" w:pos="369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884845">
        <w:rPr>
          <w:rFonts w:ascii="Times New Roman" w:hAnsi="Times New Roman" w:cs="Times New Roman"/>
          <w:b/>
        </w:rPr>
        <w:t>Mast Cell-Initiated Shedding of Bladder Epithelial Cells During Urinary Tract Infections</w:t>
      </w:r>
    </w:p>
    <w:p w:rsidR="00AB105B" w:rsidRPr="00321833" w:rsidRDefault="00AB105B" w:rsidP="00321833">
      <w:pPr>
        <w:tabs>
          <w:tab w:val="left" w:pos="3690"/>
        </w:tabs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A0152" w:rsidRPr="00321833" w:rsidRDefault="00A47C4B" w:rsidP="00321833">
      <w:pPr>
        <w:tabs>
          <w:tab w:val="left" w:pos="369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321833">
        <w:rPr>
          <w:rFonts w:ascii="Times New Roman" w:hAnsi="Times New Roman" w:cs="Times New Roman"/>
        </w:rPr>
        <w:t>Urinary tract infections (UTIs) trigger</w:t>
      </w:r>
      <w:r w:rsidRPr="00321833">
        <w:rPr>
          <w:rFonts w:ascii="Times New Roman" w:hAnsi="Times New Roman" w:cs="Times New Roman"/>
          <w:i/>
        </w:rPr>
        <w:t xml:space="preserve"> </w:t>
      </w:r>
      <w:proofErr w:type="spellStart"/>
      <w:r w:rsidRPr="00321833">
        <w:rPr>
          <w:rFonts w:ascii="Times New Roman" w:hAnsi="Times New Roman" w:cs="Times New Roman"/>
          <w:i/>
        </w:rPr>
        <w:t>en</w:t>
      </w:r>
      <w:proofErr w:type="spellEnd"/>
      <w:r w:rsidRPr="00321833">
        <w:rPr>
          <w:rFonts w:ascii="Times New Roman" w:hAnsi="Times New Roman" w:cs="Times New Roman"/>
          <w:i/>
        </w:rPr>
        <w:t xml:space="preserve"> masse</w:t>
      </w:r>
      <w:r w:rsidRPr="00321833">
        <w:rPr>
          <w:rFonts w:ascii="Times New Roman" w:hAnsi="Times New Roman" w:cs="Times New Roman"/>
        </w:rPr>
        <w:t xml:space="preserve"> shedding of bladder epithelial cells (BECs), a highly orchestrated innate immune mechanism to reduce bacterial burden</w:t>
      </w:r>
      <w:r w:rsidR="00F10494" w:rsidRPr="00321833">
        <w:rPr>
          <w:rFonts w:ascii="Times New Roman" w:hAnsi="Times New Roman" w:cs="Times New Roman"/>
        </w:rPr>
        <w:t>. However,</w:t>
      </w:r>
      <w:r w:rsidRPr="00321833">
        <w:rPr>
          <w:rFonts w:ascii="Times New Roman" w:hAnsi="Times New Roman" w:cs="Times New Roman"/>
        </w:rPr>
        <w:t xml:space="preserve"> this activity cannot be indiscriminate because of the critical barrier function of the epithelium. S</w:t>
      </w:r>
      <w:r w:rsidR="00DA0152" w:rsidRPr="00321833">
        <w:rPr>
          <w:rFonts w:ascii="Times New Roman" w:hAnsi="Times New Roman" w:cs="Times New Roman"/>
        </w:rPr>
        <w:t>hedding of in</w:t>
      </w:r>
      <w:r w:rsidRPr="00321833">
        <w:rPr>
          <w:rFonts w:ascii="Times New Roman" w:hAnsi="Times New Roman" w:cs="Times New Roman"/>
        </w:rPr>
        <w:t>fected BECs</w:t>
      </w:r>
      <w:r w:rsidR="00DA0152" w:rsidRPr="00321833">
        <w:rPr>
          <w:rFonts w:ascii="Times New Roman" w:hAnsi="Times New Roman" w:cs="Times New Roman"/>
        </w:rPr>
        <w:t xml:space="preserve"> was preceded by the recruitment of mast cells (MCs) directly underneath the superficial epithelium</w:t>
      </w:r>
      <w:r w:rsidR="00344680" w:rsidRPr="00321833">
        <w:rPr>
          <w:rFonts w:ascii="Times New Roman" w:hAnsi="Times New Roman" w:cs="Times New Roman"/>
        </w:rPr>
        <w:t>. MCs are selectively found at the host environment interface and are capable of secreting a wide array of pharmacological active mediators, many of w</w:t>
      </w:r>
      <w:r w:rsidR="0066424A" w:rsidRPr="00321833">
        <w:rPr>
          <w:rFonts w:ascii="Times New Roman" w:hAnsi="Times New Roman" w:cs="Times New Roman"/>
        </w:rPr>
        <w:t>h</w:t>
      </w:r>
      <w:r w:rsidR="00344680" w:rsidRPr="00321833">
        <w:rPr>
          <w:rFonts w:ascii="Times New Roman" w:hAnsi="Times New Roman" w:cs="Times New Roman"/>
        </w:rPr>
        <w:t xml:space="preserve">ich are prepackaged in granules. </w:t>
      </w:r>
      <w:r w:rsidR="0066424A" w:rsidRPr="00321833">
        <w:rPr>
          <w:rFonts w:ascii="Times New Roman" w:hAnsi="Times New Roman" w:cs="Times New Roman"/>
        </w:rPr>
        <w:t>R</w:t>
      </w:r>
      <w:r w:rsidR="0066424A" w:rsidRPr="00321833">
        <w:rPr>
          <w:rFonts w:ascii="Times New Roman" w:hAnsi="Times New Roman" w:cs="Times New Roman"/>
        </w:rPr>
        <w:t xml:space="preserve">ecruited MCs released </w:t>
      </w:r>
      <w:proofErr w:type="spellStart"/>
      <w:r w:rsidR="0066424A" w:rsidRPr="00321833">
        <w:rPr>
          <w:rFonts w:ascii="Times New Roman" w:hAnsi="Times New Roman" w:cs="Times New Roman"/>
        </w:rPr>
        <w:t>cytolytic</w:t>
      </w:r>
      <w:proofErr w:type="spellEnd"/>
      <w:r w:rsidR="0066424A" w:rsidRPr="00321833">
        <w:rPr>
          <w:rFonts w:ascii="Times New Roman" w:hAnsi="Times New Roman" w:cs="Times New Roman"/>
        </w:rPr>
        <w:t xml:space="preserve"> granules that were promptly engulfed by BECs.</w:t>
      </w:r>
      <w:r w:rsidR="0066424A" w:rsidRPr="00321833">
        <w:rPr>
          <w:rFonts w:ascii="Times New Roman" w:hAnsi="Times New Roman" w:cs="Times New Roman"/>
        </w:rPr>
        <w:t xml:space="preserve"> </w:t>
      </w:r>
      <w:r w:rsidR="00DA0152" w:rsidRPr="00321833">
        <w:rPr>
          <w:rFonts w:ascii="Times New Roman" w:hAnsi="Times New Roman" w:cs="Times New Roman"/>
        </w:rPr>
        <w:t>MCs were responding to interleukin-1</w:t>
      </w:r>
      <w:r w:rsidR="00321833">
        <w:rPr>
          <w:rFonts w:ascii="Times New Roman" w:hAnsi="Times New Roman" w:cs="Times New Roman"/>
        </w:rPr>
        <w:t>β</w:t>
      </w:r>
      <w:r w:rsidR="00DA0152" w:rsidRPr="00321833">
        <w:rPr>
          <w:rFonts w:ascii="Times New Roman" w:hAnsi="Times New Roman" w:cs="Times New Roman"/>
        </w:rPr>
        <w:t xml:space="preserve"> secreted by BECs following </w:t>
      </w:r>
      <w:proofErr w:type="spellStart"/>
      <w:r w:rsidR="00DA0152" w:rsidRPr="00321833">
        <w:rPr>
          <w:rFonts w:ascii="Times New Roman" w:hAnsi="Times New Roman" w:cs="Times New Roman"/>
        </w:rPr>
        <w:t>inflammasome</w:t>
      </w:r>
      <w:proofErr w:type="spellEnd"/>
      <w:r w:rsidR="00DA0152" w:rsidRPr="00321833">
        <w:rPr>
          <w:rFonts w:ascii="Times New Roman" w:hAnsi="Times New Roman" w:cs="Times New Roman"/>
        </w:rPr>
        <w:t xml:space="preserve"> and caspase-1 signaling. Upon uptake of granule-associated </w:t>
      </w:r>
      <w:proofErr w:type="spellStart"/>
      <w:r w:rsidR="00DA0152" w:rsidRPr="00321833">
        <w:rPr>
          <w:rFonts w:ascii="Times New Roman" w:hAnsi="Times New Roman" w:cs="Times New Roman"/>
        </w:rPr>
        <w:t>chymase</w:t>
      </w:r>
      <w:proofErr w:type="spellEnd"/>
      <w:r w:rsidR="00DA0152" w:rsidRPr="00321833">
        <w:rPr>
          <w:rFonts w:ascii="Times New Roman" w:hAnsi="Times New Roman" w:cs="Times New Roman"/>
        </w:rPr>
        <w:t xml:space="preserve"> (mouse MC protease 4), BECs underwent caspase-1 associated cytolysis and exfoliation.</w:t>
      </w:r>
      <w:r w:rsidR="00DA0152" w:rsidRPr="00321833">
        <w:rPr>
          <w:rFonts w:ascii="Times New Roman" w:hAnsi="Times New Roman" w:cs="Times New Roman"/>
          <w:b/>
        </w:rPr>
        <w:t xml:space="preserve"> </w:t>
      </w:r>
      <w:r w:rsidR="00124A98" w:rsidRPr="00321833">
        <w:rPr>
          <w:rFonts w:ascii="Times New Roman" w:hAnsi="Times New Roman" w:cs="Times New Roman"/>
        </w:rPr>
        <w:t>This explains the packing of MC proteases into ingestible granules and reveals a form of cell death distinct from those mediated by classical cyt</w:t>
      </w:r>
      <w:r w:rsidR="00AB105B" w:rsidRPr="00321833">
        <w:rPr>
          <w:rFonts w:ascii="Times New Roman" w:hAnsi="Times New Roman" w:cs="Times New Roman"/>
        </w:rPr>
        <w:t>ot</w:t>
      </w:r>
      <w:r w:rsidR="00124A98" w:rsidRPr="00321833">
        <w:rPr>
          <w:rFonts w:ascii="Times New Roman" w:hAnsi="Times New Roman" w:cs="Times New Roman"/>
        </w:rPr>
        <w:t>oxic immune cells.</w:t>
      </w:r>
      <w:r w:rsidR="0066424A" w:rsidRPr="00321833">
        <w:rPr>
          <w:rFonts w:ascii="Times New Roman" w:hAnsi="Times New Roman" w:cs="Times New Roman"/>
        </w:rPr>
        <w:t xml:space="preserve"> </w:t>
      </w:r>
      <w:r w:rsidR="00DA0152" w:rsidRPr="00321833">
        <w:rPr>
          <w:rFonts w:ascii="Times New Roman" w:hAnsi="Times New Roman" w:cs="Times New Roman"/>
        </w:rPr>
        <w:t>Thus, infected epithelial cells require a specific cue for cytolysis from recruited sentinel inflammatory cells before shedding.</w:t>
      </w:r>
    </w:p>
    <w:p w:rsidR="00203CE7" w:rsidRPr="00321833" w:rsidRDefault="00203CE7" w:rsidP="00321833">
      <w:pPr>
        <w:spacing w:line="360" w:lineRule="auto"/>
        <w:rPr>
          <w:rFonts w:ascii="Times New Roman" w:hAnsi="Times New Roman" w:cs="Times New Roman"/>
        </w:rPr>
      </w:pPr>
    </w:p>
    <w:sectPr w:rsidR="00203CE7" w:rsidRPr="00321833" w:rsidSect="00DA01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00000003" w:usb1="09060000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152"/>
    <w:rsid w:val="00121678"/>
    <w:rsid w:val="00124A98"/>
    <w:rsid w:val="00146C21"/>
    <w:rsid w:val="00203CE7"/>
    <w:rsid w:val="00321833"/>
    <w:rsid w:val="00344680"/>
    <w:rsid w:val="003766FC"/>
    <w:rsid w:val="0066424A"/>
    <w:rsid w:val="00884845"/>
    <w:rsid w:val="00A32576"/>
    <w:rsid w:val="00A47C4B"/>
    <w:rsid w:val="00AB105B"/>
    <w:rsid w:val="00C934BD"/>
    <w:rsid w:val="00D45E01"/>
    <w:rsid w:val="00DA0152"/>
    <w:rsid w:val="00F10494"/>
    <w:rsid w:val="00F1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F14AD"/>
  <w15:chartTrackingRefBased/>
  <w15:docId w15:val="{48EEC394-D9CF-447E-9E0E-145F175B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A0152"/>
    <w:pPr>
      <w:spacing w:after="0" w:line="240" w:lineRule="auto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 Woong Choi</dc:creator>
  <cp:keywords/>
  <dc:description/>
  <cp:lastModifiedBy>Hae Woong Choi</cp:lastModifiedBy>
  <cp:revision>5</cp:revision>
  <dcterms:created xsi:type="dcterms:W3CDTF">2017-02-08T02:06:00Z</dcterms:created>
  <dcterms:modified xsi:type="dcterms:W3CDTF">2017-02-08T02:31:00Z</dcterms:modified>
</cp:coreProperties>
</file>